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FDEF" w14:textId="1DF80F5C" w:rsidR="00840DA9" w:rsidRPr="00740BA5" w:rsidRDefault="008506A0" w:rsidP="00FD2B79">
      <w:pPr>
        <w:pStyle w:val="Fuzeile"/>
        <w:tabs>
          <w:tab w:val="left" w:pos="708"/>
        </w:tabs>
        <w:outlineLvl w:val="0"/>
        <w:rPr>
          <w:b/>
          <w:sz w:val="36"/>
          <w:szCs w:val="36"/>
        </w:rPr>
      </w:pPr>
      <w:r w:rsidRPr="00740BA5">
        <w:rPr>
          <w:b/>
          <w:sz w:val="36"/>
          <w:szCs w:val="36"/>
        </w:rPr>
        <w:t xml:space="preserve">Bericht </w:t>
      </w:r>
      <w:r w:rsidR="00F71C8F">
        <w:rPr>
          <w:b/>
          <w:sz w:val="36"/>
          <w:szCs w:val="36"/>
        </w:rPr>
        <w:t xml:space="preserve">des Vorsitzenden </w:t>
      </w:r>
      <w:r w:rsidRPr="00740BA5">
        <w:rPr>
          <w:b/>
          <w:sz w:val="36"/>
          <w:szCs w:val="36"/>
        </w:rPr>
        <w:t>auf der Mitgliede</w:t>
      </w:r>
      <w:r w:rsidR="00EA252A" w:rsidRPr="00740BA5">
        <w:rPr>
          <w:b/>
          <w:sz w:val="36"/>
          <w:szCs w:val="36"/>
        </w:rPr>
        <w:t xml:space="preserve">rversammlung am </w:t>
      </w:r>
      <w:r w:rsidR="003A6635">
        <w:rPr>
          <w:b/>
          <w:sz w:val="36"/>
          <w:szCs w:val="36"/>
        </w:rPr>
        <w:t>9</w:t>
      </w:r>
      <w:r w:rsidR="00EA252A" w:rsidRPr="00740BA5">
        <w:rPr>
          <w:b/>
          <w:sz w:val="36"/>
          <w:szCs w:val="36"/>
        </w:rPr>
        <w:t>.</w:t>
      </w:r>
      <w:r w:rsidR="0046285B">
        <w:rPr>
          <w:b/>
          <w:sz w:val="36"/>
          <w:szCs w:val="36"/>
        </w:rPr>
        <w:t xml:space="preserve"> September 202</w:t>
      </w:r>
      <w:r w:rsidR="003A6635">
        <w:rPr>
          <w:b/>
          <w:sz w:val="36"/>
          <w:szCs w:val="36"/>
        </w:rPr>
        <w:t>3</w:t>
      </w:r>
      <w:r w:rsidR="0046285B">
        <w:rPr>
          <w:b/>
          <w:sz w:val="36"/>
          <w:szCs w:val="36"/>
        </w:rPr>
        <w:t xml:space="preserve"> </w:t>
      </w:r>
      <w:r w:rsidRPr="00740BA5">
        <w:rPr>
          <w:b/>
          <w:sz w:val="36"/>
          <w:szCs w:val="36"/>
        </w:rPr>
        <w:t>zur Lage des Vereins und der Zeitschrift</w:t>
      </w:r>
    </w:p>
    <w:p w14:paraId="016C6FC5" w14:textId="77777777" w:rsidR="006B44B5" w:rsidRDefault="006B44B5" w:rsidP="003A6635">
      <w:pPr>
        <w:pStyle w:val="Fuzeile"/>
        <w:tabs>
          <w:tab w:val="left" w:pos="708"/>
        </w:tabs>
        <w:outlineLvl w:val="0"/>
        <w:rPr>
          <w:sz w:val="32"/>
          <w:szCs w:val="32"/>
        </w:rPr>
      </w:pPr>
    </w:p>
    <w:p w14:paraId="3ACE01BE" w14:textId="65030585" w:rsidR="00126B13" w:rsidRDefault="006B44B5" w:rsidP="003A6635">
      <w:pPr>
        <w:pStyle w:val="Fuzeile"/>
        <w:tabs>
          <w:tab w:val="left" w:pos="708"/>
        </w:tabs>
        <w:outlineLvl w:val="0"/>
        <w:rPr>
          <w:sz w:val="32"/>
          <w:szCs w:val="32"/>
        </w:rPr>
      </w:pPr>
      <w:r>
        <w:rPr>
          <w:sz w:val="32"/>
          <w:szCs w:val="32"/>
        </w:rPr>
        <w:t xml:space="preserve">Liebe Freunde, </w:t>
      </w:r>
      <w:r w:rsidR="00961D83">
        <w:rPr>
          <w:sz w:val="32"/>
          <w:szCs w:val="32"/>
        </w:rPr>
        <w:t xml:space="preserve">unser </w:t>
      </w:r>
      <w:r w:rsidR="003A6635">
        <w:rPr>
          <w:sz w:val="32"/>
          <w:szCs w:val="32"/>
        </w:rPr>
        <w:t>Trägerverein</w:t>
      </w:r>
      <w:r w:rsidR="00961D83">
        <w:rPr>
          <w:sz w:val="32"/>
          <w:szCs w:val="32"/>
        </w:rPr>
        <w:t xml:space="preserve"> amtiert </w:t>
      </w:r>
      <w:r w:rsidR="00D13217">
        <w:rPr>
          <w:sz w:val="32"/>
          <w:szCs w:val="32"/>
        </w:rPr>
        <w:t xml:space="preserve">ja </w:t>
      </w:r>
      <w:r w:rsidR="003A6635">
        <w:rPr>
          <w:sz w:val="32"/>
          <w:szCs w:val="32"/>
        </w:rPr>
        <w:t>zugleich als Verlag der Vierteljahresschrift</w:t>
      </w:r>
      <w:r w:rsidR="00961D83">
        <w:rPr>
          <w:sz w:val="32"/>
          <w:szCs w:val="32"/>
        </w:rPr>
        <w:t>. Den Mitgliedern dieses Vereins</w:t>
      </w:r>
      <w:r w:rsidR="003A6635">
        <w:rPr>
          <w:sz w:val="32"/>
          <w:szCs w:val="32"/>
        </w:rPr>
        <w:t xml:space="preserve"> gebührt es, dass der Vorsitzende und Herausgeber ihnen Rechenschaft gibt über Sinn und Stand des TUMULT-Projekts, zumal in bedrängende</w:t>
      </w:r>
      <w:r w:rsidR="0019579A">
        <w:rPr>
          <w:sz w:val="32"/>
          <w:szCs w:val="32"/>
        </w:rPr>
        <w:t>r</w:t>
      </w:r>
      <w:r w:rsidR="003A6635">
        <w:rPr>
          <w:sz w:val="32"/>
          <w:szCs w:val="32"/>
        </w:rPr>
        <w:t xml:space="preserve"> Lage.</w:t>
      </w:r>
    </w:p>
    <w:p w14:paraId="63CD0C15" w14:textId="77777777" w:rsidR="00270DD2" w:rsidRDefault="00270DD2" w:rsidP="003A6635">
      <w:pPr>
        <w:pStyle w:val="Fuzeile"/>
        <w:tabs>
          <w:tab w:val="left" w:pos="708"/>
        </w:tabs>
        <w:outlineLvl w:val="0"/>
        <w:rPr>
          <w:sz w:val="32"/>
          <w:szCs w:val="32"/>
        </w:rPr>
      </w:pPr>
    </w:p>
    <w:p w14:paraId="79A6D91B" w14:textId="7FDCC53A" w:rsidR="00CE63E0" w:rsidRDefault="00270DD2" w:rsidP="003A6635">
      <w:pPr>
        <w:pStyle w:val="Fuzeile"/>
        <w:tabs>
          <w:tab w:val="left" w:pos="708"/>
        </w:tabs>
        <w:outlineLvl w:val="0"/>
        <w:rPr>
          <w:sz w:val="32"/>
          <w:szCs w:val="32"/>
        </w:rPr>
      </w:pPr>
      <w:r w:rsidRPr="00CE63E0">
        <w:rPr>
          <w:i/>
          <w:iCs/>
          <w:sz w:val="32"/>
          <w:szCs w:val="32"/>
        </w:rPr>
        <w:t xml:space="preserve">Sezession, Junge Freiheit, CATO, eigentümlich frei, Krautzone, Tichys Einblick, </w:t>
      </w:r>
      <w:r w:rsidR="00C72F5A">
        <w:rPr>
          <w:i/>
          <w:iCs/>
          <w:sz w:val="32"/>
          <w:szCs w:val="32"/>
        </w:rPr>
        <w:t xml:space="preserve">Die Kehre, </w:t>
      </w:r>
      <w:r w:rsidRPr="00CE63E0">
        <w:rPr>
          <w:i/>
          <w:iCs/>
          <w:sz w:val="32"/>
          <w:szCs w:val="32"/>
        </w:rPr>
        <w:t xml:space="preserve">Freilich, </w:t>
      </w:r>
      <w:r w:rsidR="00CE63E0" w:rsidRPr="00CE63E0">
        <w:rPr>
          <w:i/>
          <w:iCs/>
          <w:sz w:val="32"/>
          <w:szCs w:val="32"/>
        </w:rPr>
        <w:t xml:space="preserve">Abendland, </w:t>
      </w:r>
      <w:r w:rsidR="003D60AA">
        <w:rPr>
          <w:i/>
          <w:iCs/>
          <w:sz w:val="32"/>
          <w:szCs w:val="32"/>
        </w:rPr>
        <w:t xml:space="preserve">Die Tagespost, </w:t>
      </w:r>
      <w:r w:rsidR="00A37434">
        <w:rPr>
          <w:i/>
          <w:iCs/>
          <w:sz w:val="32"/>
          <w:szCs w:val="32"/>
        </w:rPr>
        <w:t xml:space="preserve">Preußische Allgemeine, </w:t>
      </w:r>
      <w:r w:rsidRPr="00CE63E0">
        <w:rPr>
          <w:i/>
          <w:iCs/>
          <w:sz w:val="32"/>
          <w:szCs w:val="32"/>
        </w:rPr>
        <w:t xml:space="preserve">Der </w:t>
      </w:r>
      <w:proofErr w:type="spellStart"/>
      <w:r w:rsidRPr="00CE63E0">
        <w:rPr>
          <w:i/>
          <w:iCs/>
          <w:sz w:val="32"/>
          <w:szCs w:val="32"/>
        </w:rPr>
        <w:t>Pragmaticus</w:t>
      </w:r>
      <w:proofErr w:type="spellEnd"/>
      <w:r w:rsidRPr="00CE63E0">
        <w:rPr>
          <w:i/>
          <w:iCs/>
          <w:sz w:val="32"/>
          <w:szCs w:val="32"/>
        </w:rPr>
        <w:t xml:space="preserve">, </w:t>
      </w:r>
      <w:r w:rsidR="00CE63E0" w:rsidRPr="00CE63E0">
        <w:rPr>
          <w:i/>
          <w:iCs/>
          <w:sz w:val="32"/>
          <w:szCs w:val="32"/>
        </w:rPr>
        <w:t>Compact, Neue Ordnung,</w:t>
      </w:r>
      <w:r w:rsidR="0019579A">
        <w:rPr>
          <w:i/>
          <w:iCs/>
          <w:sz w:val="32"/>
          <w:szCs w:val="32"/>
        </w:rPr>
        <w:t xml:space="preserve"> Agora Europa</w:t>
      </w:r>
      <w:r w:rsidR="00F143F7">
        <w:rPr>
          <w:i/>
          <w:iCs/>
          <w:sz w:val="32"/>
          <w:szCs w:val="32"/>
        </w:rPr>
        <w:t xml:space="preserve"> </w:t>
      </w:r>
      <w:r w:rsidR="00CE63E0">
        <w:rPr>
          <w:sz w:val="32"/>
          <w:szCs w:val="32"/>
        </w:rPr>
        <w:t>– das sind die Namen von Zeitschriften, die mir ins Haus flattern</w:t>
      </w:r>
      <w:r w:rsidR="00CC0E80">
        <w:rPr>
          <w:sz w:val="32"/>
          <w:szCs w:val="32"/>
        </w:rPr>
        <w:t xml:space="preserve"> oder im Presseshop unter die Augen kommen</w:t>
      </w:r>
      <w:r w:rsidR="00CE63E0">
        <w:rPr>
          <w:sz w:val="32"/>
          <w:szCs w:val="32"/>
        </w:rPr>
        <w:t xml:space="preserve"> </w:t>
      </w:r>
      <w:r w:rsidR="00C72F5A">
        <w:rPr>
          <w:sz w:val="32"/>
          <w:szCs w:val="32"/>
        </w:rPr>
        <w:t>–</w:t>
      </w:r>
      <w:r w:rsidR="00CC0E80">
        <w:rPr>
          <w:sz w:val="32"/>
          <w:szCs w:val="32"/>
        </w:rPr>
        <w:t xml:space="preserve">und nur </w:t>
      </w:r>
      <w:r w:rsidR="00C72F5A">
        <w:rPr>
          <w:sz w:val="32"/>
          <w:szCs w:val="32"/>
        </w:rPr>
        <w:t>jene, die dem alternativen Spektrum zugeordnet werden können. Man liest ja gelegentlich auch noch anderes.</w:t>
      </w:r>
    </w:p>
    <w:p w14:paraId="1041ED04" w14:textId="77777777" w:rsidR="00CE63E0" w:rsidRDefault="00CE63E0" w:rsidP="003A6635">
      <w:pPr>
        <w:pStyle w:val="Fuzeile"/>
        <w:tabs>
          <w:tab w:val="left" w:pos="708"/>
        </w:tabs>
        <w:outlineLvl w:val="0"/>
        <w:rPr>
          <w:sz w:val="32"/>
          <w:szCs w:val="32"/>
        </w:rPr>
      </w:pPr>
    </w:p>
    <w:p w14:paraId="4E42F4A4" w14:textId="4BBB3233" w:rsidR="0039336A" w:rsidRDefault="00C72F5A" w:rsidP="003A6635">
      <w:pPr>
        <w:pStyle w:val="Fuzeile"/>
        <w:tabs>
          <w:tab w:val="left" w:pos="708"/>
        </w:tabs>
        <w:outlineLvl w:val="0"/>
        <w:rPr>
          <w:sz w:val="32"/>
          <w:szCs w:val="32"/>
        </w:rPr>
      </w:pPr>
      <w:r>
        <w:rPr>
          <w:sz w:val="32"/>
          <w:szCs w:val="32"/>
        </w:rPr>
        <w:t xml:space="preserve">Und </w:t>
      </w:r>
      <w:r w:rsidR="00CC0E80">
        <w:rPr>
          <w:sz w:val="32"/>
          <w:szCs w:val="32"/>
        </w:rPr>
        <w:t>im Laufe des Tages flaniert</w:t>
      </w:r>
      <w:r>
        <w:rPr>
          <w:sz w:val="32"/>
          <w:szCs w:val="32"/>
        </w:rPr>
        <w:t xml:space="preserve"> man ja auch noch durch die </w:t>
      </w:r>
      <w:r w:rsidR="00CE63E0">
        <w:rPr>
          <w:sz w:val="32"/>
          <w:szCs w:val="32"/>
        </w:rPr>
        <w:t>Magazine, Portale, Plattformen, Blogs</w:t>
      </w:r>
      <w:r>
        <w:rPr>
          <w:sz w:val="32"/>
          <w:szCs w:val="32"/>
        </w:rPr>
        <w:t xml:space="preserve"> des Internet und besucht </w:t>
      </w:r>
      <w:r w:rsidR="00CE63E0">
        <w:rPr>
          <w:sz w:val="32"/>
          <w:szCs w:val="32"/>
        </w:rPr>
        <w:t xml:space="preserve">Podcasts und Video-Kanäle: </w:t>
      </w:r>
      <w:r w:rsidR="00CE63E0" w:rsidRPr="00CE63E0">
        <w:rPr>
          <w:i/>
          <w:iCs/>
          <w:sz w:val="32"/>
          <w:szCs w:val="32"/>
        </w:rPr>
        <w:t xml:space="preserve">Achse des Guten, Team Redaktion, </w:t>
      </w:r>
      <w:r w:rsidR="00F143F7">
        <w:rPr>
          <w:i/>
          <w:iCs/>
          <w:sz w:val="32"/>
          <w:szCs w:val="32"/>
        </w:rPr>
        <w:t xml:space="preserve">Publico, Vera Lengsfeld, Danisch, Journalistenwatch, </w:t>
      </w:r>
      <w:proofErr w:type="spellStart"/>
      <w:r w:rsidR="00F143F7">
        <w:rPr>
          <w:i/>
          <w:iCs/>
          <w:sz w:val="32"/>
          <w:szCs w:val="32"/>
        </w:rPr>
        <w:t>Epoch</w:t>
      </w:r>
      <w:proofErr w:type="spellEnd"/>
      <w:r w:rsidR="00F143F7">
        <w:rPr>
          <w:i/>
          <w:iCs/>
          <w:sz w:val="32"/>
          <w:szCs w:val="32"/>
        </w:rPr>
        <w:t xml:space="preserve"> Times, </w:t>
      </w:r>
      <w:r w:rsidR="00961D83">
        <w:rPr>
          <w:i/>
          <w:iCs/>
          <w:sz w:val="32"/>
          <w:szCs w:val="32"/>
        </w:rPr>
        <w:t xml:space="preserve">Multipolar, </w:t>
      </w:r>
      <w:proofErr w:type="spellStart"/>
      <w:r w:rsidR="00F143F7">
        <w:rPr>
          <w:i/>
          <w:iCs/>
          <w:sz w:val="32"/>
          <w:szCs w:val="32"/>
        </w:rPr>
        <w:t>Manova</w:t>
      </w:r>
      <w:proofErr w:type="spellEnd"/>
      <w:r w:rsidR="00F143F7">
        <w:rPr>
          <w:i/>
          <w:iCs/>
          <w:sz w:val="32"/>
          <w:szCs w:val="32"/>
        </w:rPr>
        <w:t xml:space="preserve">, </w:t>
      </w:r>
      <w:r w:rsidR="00626087">
        <w:rPr>
          <w:i/>
          <w:iCs/>
          <w:sz w:val="32"/>
          <w:szCs w:val="32"/>
        </w:rPr>
        <w:t xml:space="preserve">Milosz Matuschek, </w:t>
      </w:r>
      <w:r w:rsidR="00CE63E0" w:rsidRPr="00CE63E0">
        <w:rPr>
          <w:i/>
          <w:iCs/>
          <w:sz w:val="32"/>
          <w:szCs w:val="32"/>
        </w:rPr>
        <w:t>Corona Solution,</w:t>
      </w:r>
      <w:r>
        <w:rPr>
          <w:i/>
          <w:iCs/>
          <w:sz w:val="32"/>
          <w:szCs w:val="32"/>
        </w:rPr>
        <w:t xml:space="preserve"> </w:t>
      </w:r>
      <w:r w:rsidR="00961D83">
        <w:rPr>
          <w:i/>
          <w:iCs/>
          <w:sz w:val="32"/>
          <w:szCs w:val="32"/>
        </w:rPr>
        <w:t xml:space="preserve">Opposition24, Wir selbst, </w:t>
      </w:r>
      <w:r>
        <w:rPr>
          <w:i/>
          <w:iCs/>
          <w:sz w:val="32"/>
          <w:szCs w:val="32"/>
        </w:rPr>
        <w:t xml:space="preserve">Der </w:t>
      </w:r>
      <w:proofErr w:type="spellStart"/>
      <w:r>
        <w:rPr>
          <w:i/>
          <w:iCs/>
          <w:sz w:val="32"/>
          <w:szCs w:val="32"/>
        </w:rPr>
        <w:t>Sandwirt</w:t>
      </w:r>
      <w:proofErr w:type="spellEnd"/>
      <w:r>
        <w:rPr>
          <w:i/>
          <w:iCs/>
          <w:sz w:val="32"/>
          <w:szCs w:val="32"/>
        </w:rPr>
        <w:t>,</w:t>
      </w:r>
      <w:r w:rsidR="001F10CC">
        <w:rPr>
          <w:i/>
          <w:iCs/>
          <w:sz w:val="32"/>
          <w:szCs w:val="32"/>
        </w:rPr>
        <w:t xml:space="preserve"> GAM,</w:t>
      </w:r>
      <w:r>
        <w:rPr>
          <w:i/>
          <w:iCs/>
          <w:sz w:val="32"/>
          <w:szCs w:val="32"/>
        </w:rPr>
        <w:t xml:space="preserve"> Gerhard Schmid, David Coh</w:t>
      </w:r>
      <w:r w:rsidR="00F45301">
        <w:rPr>
          <w:i/>
          <w:iCs/>
          <w:sz w:val="32"/>
          <w:szCs w:val="32"/>
        </w:rPr>
        <w:t>n</w:t>
      </w:r>
      <w:r>
        <w:rPr>
          <w:i/>
          <w:iCs/>
          <w:sz w:val="32"/>
          <w:szCs w:val="32"/>
        </w:rPr>
        <w:t xml:space="preserve">en </w:t>
      </w:r>
      <w:r w:rsidR="00CE63E0">
        <w:rPr>
          <w:sz w:val="32"/>
          <w:szCs w:val="32"/>
        </w:rPr>
        <w:t xml:space="preserve">– und viele, viele andere, vom vielgehörten </w:t>
      </w:r>
      <w:r w:rsidR="00CE63E0" w:rsidRPr="00CE63E0">
        <w:rPr>
          <w:i/>
          <w:iCs/>
          <w:sz w:val="32"/>
          <w:szCs w:val="32"/>
        </w:rPr>
        <w:t>Kontrafunk</w:t>
      </w:r>
      <w:r w:rsidR="00CE63E0">
        <w:rPr>
          <w:sz w:val="32"/>
          <w:szCs w:val="32"/>
        </w:rPr>
        <w:t xml:space="preserve"> ganz zu schweigen.</w:t>
      </w:r>
      <w:r w:rsidR="00FF70B7">
        <w:rPr>
          <w:sz w:val="32"/>
          <w:szCs w:val="32"/>
        </w:rPr>
        <w:t xml:space="preserve"> </w:t>
      </w:r>
      <w:r w:rsidR="00CC0E80">
        <w:rPr>
          <w:sz w:val="32"/>
          <w:szCs w:val="32"/>
        </w:rPr>
        <w:t>Und zu allem Überfluss</w:t>
      </w:r>
      <w:r w:rsidR="0039336A">
        <w:rPr>
          <w:sz w:val="32"/>
          <w:szCs w:val="32"/>
        </w:rPr>
        <w:t xml:space="preserve"> weisen mich Mitarbeiter, Autoren und Ein-Mann-Agenturen täglich auf lesenswerte Artikel hin oder hängen sie gleich an ihre E-Mails.</w:t>
      </w:r>
    </w:p>
    <w:p w14:paraId="72AD26A3" w14:textId="77777777" w:rsidR="0039336A" w:rsidRDefault="0039336A" w:rsidP="003A6635">
      <w:pPr>
        <w:pStyle w:val="Fuzeile"/>
        <w:tabs>
          <w:tab w:val="left" w:pos="708"/>
        </w:tabs>
        <w:outlineLvl w:val="0"/>
        <w:rPr>
          <w:sz w:val="32"/>
          <w:szCs w:val="32"/>
        </w:rPr>
      </w:pPr>
    </w:p>
    <w:p w14:paraId="03D642EC" w14:textId="0E7FEF13" w:rsidR="00270DD2" w:rsidRDefault="00CE7F48" w:rsidP="003A6635">
      <w:pPr>
        <w:pStyle w:val="Fuzeile"/>
        <w:tabs>
          <w:tab w:val="left" w:pos="708"/>
        </w:tabs>
        <w:outlineLvl w:val="0"/>
        <w:rPr>
          <w:sz w:val="32"/>
          <w:szCs w:val="32"/>
        </w:rPr>
      </w:pPr>
      <w:r>
        <w:rPr>
          <w:sz w:val="32"/>
          <w:szCs w:val="32"/>
        </w:rPr>
        <w:t xml:space="preserve">Liebe Freunde, </w:t>
      </w:r>
      <w:r w:rsidR="0019579A">
        <w:rPr>
          <w:sz w:val="32"/>
          <w:szCs w:val="32"/>
        </w:rPr>
        <w:t xml:space="preserve">vermutlich ist das Zeitbudget für Mediennutzung bei fast allen politisch Aufgeweckten ähnlich zersplittert wie das meine. </w:t>
      </w:r>
      <w:r w:rsidR="002A4F6C">
        <w:rPr>
          <w:sz w:val="32"/>
          <w:szCs w:val="32"/>
        </w:rPr>
        <w:t xml:space="preserve">Ist der Kampf um Anteile an </w:t>
      </w:r>
      <w:r w:rsidR="00CC0E80">
        <w:rPr>
          <w:sz w:val="32"/>
          <w:szCs w:val="32"/>
        </w:rPr>
        <w:t>diesem</w:t>
      </w:r>
      <w:r w:rsidR="002A4F6C">
        <w:rPr>
          <w:sz w:val="32"/>
          <w:szCs w:val="32"/>
        </w:rPr>
        <w:t xml:space="preserve"> Zeitbudget </w:t>
      </w:r>
      <w:r w:rsidR="0019579A">
        <w:rPr>
          <w:sz w:val="32"/>
          <w:szCs w:val="32"/>
        </w:rPr>
        <w:t xml:space="preserve">dann </w:t>
      </w:r>
      <w:r w:rsidR="002A4F6C">
        <w:rPr>
          <w:sz w:val="32"/>
          <w:szCs w:val="32"/>
        </w:rPr>
        <w:t xml:space="preserve">nicht </w:t>
      </w:r>
      <w:r w:rsidR="00CC0E80">
        <w:rPr>
          <w:sz w:val="32"/>
          <w:szCs w:val="32"/>
        </w:rPr>
        <w:t xml:space="preserve">längst </w:t>
      </w:r>
      <w:r w:rsidR="002A4F6C">
        <w:rPr>
          <w:sz w:val="32"/>
          <w:szCs w:val="32"/>
        </w:rPr>
        <w:t xml:space="preserve">aussichtslos geworden? Warum in aller Welt sollen wir ihn mit </w:t>
      </w:r>
      <w:r w:rsidR="002A4F6C">
        <w:rPr>
          <w:i/>
          <w:iCs/>
          <w:sz w:val="32"/>
          <w:szCs w:val="32"/>
        </w:rPr>
        <w:t xml:space="preserve">TUMULT </w:t>
      </w:r>
      <w:r w:rsidR="002A4F6C">
        <w:rPr>
          <w:sz w:val="32"/>
          <w:szCs w:val="32"/>
        </w:rPr>
        <w:t>noch verschärfen?</w:t>
      </w:r>
    </w:p>
    <w:p w14:paraId="0D74B06A" w14:textId="77777777" w:rsidR="006140AB" w:rsidRDefault="006140AB" w:rsidP="003A6635">
      <w:pPr>
        <w:pStyle w:val="Fuzeile"/>
        <w:tabs>
          <w:tab w:val="left" w:pos="708"/>
        </w:tabs>
        <w:outlineLvl w:val="0"/>
        <w:rPr>
          <w:sz w:val="32"/>
          <w:szCs w:val="32"/>
        </w:rPr>
      </w:pPr>
    </w:p>
    <w:p w14:paraId="3B96CB52" w14:textId="0292CC95" w:rsidR="006140AB" w:rsidRDefault="006140AB" w:rsidP="003A6635">
      <w:pPr>
        <w:pStyle w:val="Fuzeile"/>
        <w:tabs>
          <w:tab w:val="left" w:pos="708"/>
        </w:tabs>
        <w:outlineLvl w:val="0"/>
        <w:rPr>
          <w:i/>
          <w:iCs/>
          <w:sz w:val="32"/>
          <w:szCs w:val="32"/>
        </w:rPr>
      </w:pPr>
      <w:r>
        <w:rPr>
          <w:sz w:val="32"/>
          <w:szCs w:val="32"/>
        </w:rPr>
        <w:t xml:space="preserve">Meine Antwort ist: Die wachsende Konkurrenz ist weitgehend eine Scheinkonkurrenz. Brot muss sich nicht gegen Brotbelag behaupten. </w:t>
      </w:r>
      <w:r>
        <w:rPr>
          <w:sz w:val="32"/>
          <w:szCs w:val="32"/>
        </w:rPr>
        <w:lastRenderedPageBreak/>
        <w:t xml:space="preserve">Käse sich nicht gegen Wurst durchsetzen, Wein nicht gegen Wasser, </w:t>
      </w:r>
      <w:r>
        <w:rPr>
          <w:i/>
          <w:iCs/>
          <w:sz w:val="32"/>
          <w:szCs w:val="32"/>
        </w:rPr>
        <w:t xml:space="preserve">TUMULT </w:t>
      </w:r>
      <w:r>
        <w:rPr>
          <w:sz w:val="32"/>
          <w:szCs w:val="32"/>
        </w:rPr>
        <w:t xml:space="preserve">nicht gegen </w:t>
      </w:r>
      <w:r>
        <w:rPr>
          <w:i/>
          <w:iCs/>
          <w:sz w:val="32"/>
          <w:szCs w:val="32"/>
        </w:rPr>
        <w:t xml:space="preserve">CATO </w:t>
      </w:r>
      <w:r>
        <w:rPr>
          <w:sz w:val="32"/>
          <w:szCs w:val="32"/>
        </w:rPr>
        <w:t xml:space="preserve">und </w:t>
      </w:r>
      <w:r>
        <w:rPr>
          <w:i/>
          <w:iCs/>
          <w:sz w:val="32"/>
          <w:szCs w:val="32"/>
        </w:rPr>
        <w:t xml:space="preserve">Cicero. </w:t>
      </w:r>
    </w:p>
    <w:p w14:paraId="44C59779" w14:textId="77777777" w:rsidR="006140AB" w:rsidRDefault="006140AB" w:rsidP="003A6635">
      <w:pPr>
        <w:pStyle w:val="Fuzeile"/>
        <w:tabs>
          <w:tab w:val="left" w:pos="708"/>
        </w:tabs>
        <w:outlineLvl w:val="0"/>
        <w:rPr>
          <w:i/>
          <w:iCs/>
          <w:sz w:val="32"/>
          <w:szCs w:val="32"/>
        </w:rPr>
      </w:pPr>
    </w:p>
    <w:p w14:paraId="17755FF9" w14:textId="4614EF25" w:rsidR="006140AB" w:rsidRDefault="006140AB" w:rsidP="003A6635">
      <w:pPr>
        <w:pStyle w:val="Fuzeile"/>
        <w:tabs>
          <w:tab w:val="left" w:pos="708"/>
        </w:tabs>
        <w:outlineLvl w:val="0"/>
        <w:rPr>
          <w:sz w:val="32"/>
          <w:szCs w:val="32"/>
        </w:rPr>
      </w:pPr>
      <w:r>
        <w:rPr>
          <w:sz w:val="32"/>
          <w:szCs w:val="32"/>
        </w:rPr>
        <w:t xml:space="preserve">Der allerallergrößte Teil der genannten Magazine, Portale und Blogs hat den Ehrgeiz, </w:t>
      </w:r>
      <w:r>
        <w:rPr>
          <w:i/>
          <w:iCs/>
          <w:sz w:val="32"/>
          <w:szCs w:val="32"/>
        </w:rPr>
        <w:t xml:space="preserve">journalistisch </w:t>
      </w:r>
      <w:r w:rsidRPr="006140AB">
        <w:rPr>
          <w:sz w:val="32"/>
          <w:szCs w:val="32"/>
        </w:rPr>
        <w:t>mitzuhalten</w:t>
      </w:r>
      <w:r>
        <w:rPr>
          <w:sz w:val="32"/>
          <w:szCs w:val="32"/>
        </w:rPr>
        <w:t>, das heißt, auf d</w:t>
      </w:r>
      <w:r w:rsidR="00A947CA">
        <w:rPr>
          <w:sz w:val="32"/>
          <w:szCs w:val="32"/>
        </w:rPr>
        <w:t>ie</w:t>
      </w:r>
      <w:r>
        <w:rPr>
          <w:sz w:val="32"/>
          <w:szCs w:val="32"/>
        </w:rPr>
        <w:t xml:space="preserve"> tagesaktuelle </w:t>
      </w:r>
      <w:r w:rsidR="00A947CA">
        <w:rPr>
          <w:sz w:val="32"/>
          <w:szCs w:val="32"/>
        </w:rPr>
        <w:t>Entwicklung einzugehen</w:t>
      </w:r>
      <w:r>
        <w:rPr>
          <w:sz w:val="32"/>
          <w:szCs w:val="32"/>
        </w:rPr>
        <w:t xml:space="preserve">. Und die wenigen anderen Magazine </w:t>
      </w:r>
      <w:r w:rsidR="00D13217">
        <w:rPr>
          <w:sz w:val="32"/>
          <w:szCs w:val="32"/>
        </w:rPr>
        <w:t>versorgen</w:t>
      </w:r>
      <w:r w:rsidR="0068420F">
        <w:rPr>
          <w:sz w:val="32"/>
          <w:szCs w:val="32"/>
        </w:rPr>
        <w:t xml:space="preserve"> jeweils ein</w:t>
      </w:r>
      <w:r>
        <w:rPr>
          <w:sz w:val="32"/>
          <w:szCs w:val="32"/>
        </w:rPr>
        <w:t xml:space="preserve"> bestimmtes politisches Sammelbecken – das in seiner Haltung und Bedeutung bestätigt </w:t>
      </w:r>
      <w:r w:rsidR="00CD42C8">
        <w:rPr>
          <w:sz w:val="32"/>
          <w:szCs w:val="32"/>
        </w:rPr>
        <w:t xml:space="preserve">werden will. </w:t>
      </w:r>
      <w:r w:rsidR="00A947CA">
        <w:rPr>
          <w:sz w:val="32"/>
          <w:szCs w:val="32"/>
        </w:rPr>
        <w:t>Da</w:t>
      </w:r>
      <w:r w:rsidR="00CD42C8">
        <w:rPr>
          <w:sz w:val="32"/>
          <w:szCs w:val="32"/>
        </w:rPr>
        <w:t xml:space="preserve"> präsentiert sich </w:t>
      </w:r>
      <w:r w:rsidR="00A947CA">
        <w:rPr>
          <w:sz w:val="32"/>
          <w:szCs w:val="32"/>
        </w:rPr>
        <w:t xml:space="preserve">eines </w:t>
      </w:r>
      <w:r w:rsidR="00CD42C8">
        <w:rPr>
          <w:sz w:val="32"/>
          <w:szCs w:val="32"/>
        </w:rPr>
        <w:t xml:space="preserve">als Coffee-Table-Magazin der gebildeten konservativen Stände, ein anderes </w:t>
      </w:r>
      <w:r w:rsidR="00D13217">
        <w:rPr>
          <w:sz w:val="32"/>
          <w:szCs w:val="32"/>
        </w:rPr>
        <w:t>als</w:t>
      </w:r>
      <w:r w:rsidR="00CD42C8">
        <w:rPr>
          <w:sz w:val="32"/>
          <w:szCs w:val="32"/>
        </w:rPr>
        <w:t xml:space="preserve"> Stimme des „freiheitlichen“ Unternehmertums.</w:t>
      </w:r>
    </w:p>
    <w:p w14:paraId="2EAD420C" w14:textId="77777777" w:rsidR="00CD42C8" w:rsidRDefault="00CD42C8" w:rsidP="003A6635">
      <w:pPr>
        <w:pStyle w:val="Fuzeile"/>
        <w:tabs>
          <w:tab w:val="left" w:pos="708"/>
        </w:tabs>
        <w:outlineLvl w:val="0"/>
        <w:rPr>
          <w:sz w:val="32"/>
          <w:szCs w:val="32"/>
        </w:rPr>
      </w:pPr>
    </w:p>
    <w:p w14:paraId="19E9EA68" w14:textId="5036A3A5" w:rsidR="00516D14" w:rsidRDefault="00951979" w:rsidP="003A6635">
      <w:pPr>
        <w:pStyle w:val="Fuzeile"/>
        <w:tabs>
          <w:tab w:val="left" w:pos="708"/>
        </w:tabs>
        <w:outlineLvl w:val="0"/>
        <w:rPr>
          <w:sz w:val="32"/>
          <w:szCs w:val="32"/>
        </w:rPr>
      </w:pPr>
      <w:r>
        <w:rPr>
          <w:sz w:val="32"/>
          <w:szCs w:val="32"/>
        </w:rPr>
        <w:t xml:space="preserve">Die Vierteljahresschrift </w:t>
      </w:r>
      <w:r w:rsidR="00CD42C8">
        <w:rPr>
          <w:i/>
          <w:iCs/>
          <w:sz w:val="32"/>
          <w:szCs w:val="32"/>
        </w:rPr>
        <w:t xml:space="preserve">TUMULT </w:t>
      </w:r>
      <w:r w:rsidR="00CD42C8">
        <w:rPr>
          <w:sz w:val="32"/>
          <w:szCs w:val="32"/>
        </w:rPr>
        <w:t>hingegen zielt in erster Linie auf Erkenntnis</w:t>
      </w:r>
      <w:r w:rsidR="008833D3">
        <w:rPr>
          <w:sz w:val="32"/>
          <w:szCs w:val="32"/>
        </w:rPr>
        <w:t xml:space="preserve">, </w:t>
      </w:r>
      <w:r>
        <w:rPr>
          <w:sz w:val="32"/>
          <w:szCs w:val="32"/>
        </w:rPr>
        <w:t>ohne zu leugnen, da</w:t>
      </w:r>
      <w:r w:rsidR="0068420F">
        <w:rPr>
          <w:sz w:val="32"/>
          <w:szCs w:val="32"/>
        </w:rPr>
        <w:t xml:space="preserve">bei </w:t>
      </w:r>
      <w:r>
        <w:rPr>
          <w:sz w:val="32"/>
          <w:szCs w:val="32"/>
        </w:rPr>
        <w:t xml:space="preserve">orts- und raumgebunden </w:t>
      </w:r>
      <w:r w:rsidR="0068420F">
        <w:rPr>
          <w:sz w:val="32"/>
          <w:szCs w:val="32"/>
        </w:rPr>
        <w:t>zu sein</w:t>
      </w:r>
      <w:r>
        <w:rPr>
          <w:sz w:val="32"/>
          <w:szCs w:val="32"/>
        </w:rPr>
        <w:t xml:space="preserve">, nämlich </w:t>
      </w:r>
      <w:r w:rsidR="0068420F">
        <w:rPr>
          <w:sz w:val="32"/>
          <w:szCs w:val="32"/>
        </w:rPr>
        <w:t>durch das Interesse an</w:t>
      </w:r>
      <w:r>
        <w:rPr>
          <w:sz w:val="32"/>
          <w:szCs w:val="32"/>
        </w:rPr>
        <w:t xml:space="preserve"> Deutschland</w:t>
      </w:r>
      <w:r w:rsidR="0068420F">
        <w:rPr>
          <w:sz w:val="32"/>
          <w:szCs w:val="32"/>
        </w:rPr>
        <w:t>s</w:t>
      </w:r>
      <w:r>
        <w:rPr>
          <w:sz w:val="32"/>
          <w:szCs w:val="32"/>
        </w:rPr>
        <w:t xml:space="preserve"> beziehungsweise Europa</w:t>
      </w:r>
      <w:r w:rsidR="0068420F">
        <w:rPr>
          <w:sz w:val="32"/>
          <w:szCs w:val="32"/>
        </w:rPr>
        <w:t>s Selbstbehauptung</w:t>
      </w:r>
      <w:r>
        <w:rPr>
          <w:sz w:val="32"/>
          <w:szCs w:val="32"/>
        </w:rPr>
        <w:t xml:space="preserve">. Auch </w:t>
      </w:r>
      <w:r w:rsidR="00A947CA">
        <w:rPr>
          <w:i/>
          <w:iCs/>
          <w:sz w:val="32"/>
          <w:szCs w:val="32"/>
        </w:rPr>
        <w:t>TUMULT</w:t>
      </w:r>
      <w:r>
        <w:rPr>
          <w:sz w:val="32"/>
          <w:szCs w:val="32"/>
        </w:rPr>
        <w:t xml:space="preserve"> widmet sich den großen Auseinandersetzungen, vor allem </w:t>
      </w:r>
      <w:r w:rsidR="00A947CA">
        <w:rPr>
          <w:sz w:val="32"/>
          <w:szCs w:val="32"/>
        </w:rPr>
        <w:t xml:space="preserve">jedoch </w:t>
      </w:r>
      <w:r>
        <w:rPr>
          <w:sz w:val="32"/>
          <w:szCs w:val="32"/>
        </w:rPr>
        <w:t>den Faktoren, die in ihnen ausgeblendet, geleugnet oder vergessen w</w:t>
      </w:r>
      <w:r w:rsidR="004D0FFD">
        <w:rPr>
          <w:sz w:val="32"/>
          <w:szCs w:val="32"/>
        </w:rPr>
        <w:t xml:space="preserve">erden. Gewiss – analysieren, entschleiern, offenbaren – das wollen die anderen Magazine, Blogs und Plattformen ebenfalls. Aber indem sie politisch agieren, eingreifen, </w:t>
      </w:r>
      <w:r w:rsidR="00A947CA">
        <w:rPr>
          <w:sz w:val="32"/>
          <w:szCs w:val="32"/>
        </w:rPr>
        <w:t>Positionen verteidigen</w:t>
      </w:r>
      <w:r w:rsidR="004D0FFD">
        <w:rPr>
          <w:sz w:val="32"/>
          <w:szCs w:val="32"/>
        </w:rPr>
        <w:t xml:space="preserve"> und konsolidieren wollen, tragen sie unvermeidlich zur Stereotypisierung der Auseinandersetzung bei</w:t>
      </w:r>
      <w:r w:rsidR="00E74176">
        <w:rPr>
          <w:sz w:val="32"/>
          <w:szCs w:val="32"/>
        </w:rPr>
        <w:t>,</w:t>
      </w:r>
      <w:r w:rsidR="004D0FFD">
        <w:rPr>
          <w:sz w:val="32"/>
          <w:szCs w:val="32"/>
        </w:rPr>
        <w:t xml:space="preserve"> und dazu, das</w:t>
      </w:r>
      <w:r w:rsidR="00E74176">
        <w:rPr>
          <w:sz w:val="32"/>
          <w:szCs w:val="32"/>
        </w:rPr>
        <w:t xml:space="preserve">s die Sache, um die es </w:t>
      </w:r>
      <w:r w:rsidR="00A947CA">
        <w:rPr>
          <w:sz w:val="32"/>
          <w:szCs w:val="32"/>
        </w:rPr>
        <w:t xml:space="preserve">letztlich </w:t>
      </w:r>
      <w:r w:rsidR="00E74176">
        <w:rPr>
          <w:sz w:val="32"/>
          <w:szCs w:val="32"/>
        </w:rPr>
        <w:t xml:space="preserve">geht, eingenebelt wird und dem kollektiven Bewusstsein entgleitet. </w:t>
      </w:r>
    </w:p>
    <w:p w14:paraId="49196394" w14:textId="77777777" w:rsidR="00516D14" w:rsidRDefault="00516D14" w:rsidP="003A6635">
      <w:pPr>
        <w:pStyle w:val="Fuzeile"/>
        <w:tabs>
          <w:tab w:val="left" w:pos="708"/>
        </w:tabs>
        <w:outlineLvl w:val="0"/>
        <w:rPr>
          <w:sz w:val="32"/>
          <w:szCs w:val="32"/>
        </w:rPr>
      </w:pPr>
    </w:p>
    <w:p w14:paraId="193206D9" w14:textId="44D6FF4E" w:rsidR="00AB54C8" w:rsidRDefault="00516D14" w:rsidP="003A6635">
      <w:pPr>
        <w:pStyle w:val="Fuzeile"/>
        <w:tabs>
          <w:tab w:val="left" w:pos="708"/>
        </w:tabs>
        <w:outlineLvl w:val="0"/>
        <w:rPr>
          <w:sz w:val="32"/>
          <w:szCs w:val="32"/>
        </w:rPr>
      </w:pPr>
      <w:r>
        <w:rPr>
          <w:sz w:val="32"/>
          <w:szCs w:val="32"/>
        </w:rPr>
        <w:t>Them</w:t>
      </w:r>
      <w:r w:rsidR="008E070E">
        <w:rPr>
          <w:sz w:val="32"/>
          <w:szCs w:val="32"/>
        </w:rPr>
        <w:t>enfeld</w:t>
      </w:r>
      <w:r>
        <w:rPr>
          <w:sz w:val="32"/>
          <w:szCs w:val="32"/>
        </w:rPr>
        <w:t xml:space="preserve"> Masseneinwanderung: Man streitet über Kapazitätsgrenzen bei der Aufnahme von Flüchtlingen, über die Migrantenkriminalität, das Treiben arabischer Großfamilien und die Gefahr, dass afrikanische und asiatische Bürgerkriege auf deutschem Boden fortgesetzt werden. </w:t>
      </w:r>
      <w:r w:rsidR="00D13217">
        <w:rPr>
          <w:sz w:val="32"/>
          <w:szCs w:val="32"/>
        </w:rPr>
        <w:t>Dabei n</w:t>
      </w:r>
      <w:r w:rsidR="00A947CA">
        <w:rPr>
          <w:sz w:val="32"/>
          <w:szCs w:val="32"/>
        </w:rPr>
        <w:t>ahezu vollständig</w:t>
      </w:r>
      <w:r>
        <w:rPr>
          <w:sz w:val="32"/>
          <w:szCs w:val="32"/>
        </w:rPr>
        <w:t xml:space="preserve"> ausgeblendet w</w:t>
      </w:r>
      <w:r w:rsidR="00A947CA">
        <w:rPr>
          <w:sz w:val="32"/>
          <w:szCs w:val="32"/>
        </w:rPr>
        <w:t>ird</w:t>
      </w:r>
      <w:r>
        <w:rPr>
          <w:sz w:val="32"/>
          <w:szCs w:val="32"/>
        </w:rPr>
        <w:t xml:space="preserve"> der Aufstieg des Islam zur europäischen Großmacht</w:t>
      </w:r>
      <w:r w:rsidR="00A947CA">
        <w:rPr>
          <w:sz w:val="32"/>
          <w:szCs w:val="32"/>
        </w:rPr>
        <w:t>,</w:t>
      </w:r>
      <w:r w:rsidR="00DC13EE">
        <w:rPr>
          <w:sz w:val="32"/>
          <w:szCs w:val="32"/>
        </w:rPr>
        <w:t xml:space="preserve"> und mit ihm </w:t>
      </w:r>
      <w:r>
        <w:rPr>
          <w:sz w:val="32"/>
          <w:szCs w:val="32"/>
        </w:rPr>
        <w:t>die kulturelle Selbstzerstörung Europas.</w:t>
      </w:r>
      <w:r w:rsidR="00B234A9">
        <w:rPr>
          <w:sz w:val="32"/>
          <w:szCs w:val="32"/>
        </w:rPr>
        <w:t xml:space="preserve"> </w:t>
      </w:r>
      <w:r w:rsidR="0068420F">
        <w:rPr>
          <w:sz w:val="32"/>
          <w:szCs w:val="32"/>
        </w:rPr>
        <w:t>Ehrlich gesagt – w</w:t>
      </w:r>
      <w:r w:rsidR="00B234A9">
        <w:rPr>
          <w:sz w:val="32"/>
          <w:szCs w:val="32"/>
        </w:rPr>
        <w:t xml:space="preserve">enn </w:t>
      </w:r>
      <w:r w:rsidR="00A947CA">
        <w:rPr>
          <w:sz w:val="32"/>
          <w:szCs w:val="32"/>
        </w:rPr>
        <w:t xml:space="preserve">genug </w:t>
      </w:r>
      <w:r w:rsidR="00B234A9">
        <w:rPr>
          <w:sz w:val="32"/>
          <w:szCs w:val="32"/>
        </w:rPr>
        <w:t>Mittel</w:t>
      </w:r>
      <w:r w:rsidR="00A947CA">
        <w:rPr>
          <w:sz w:val="32"/>
          <w:szCs w:val="32"/>
        </w:rPr>
        <w:t xml:space="preserve"> und Quartiere</w:t>
      </w:r>
      <w:r w:rsidR="00B234A9">
        <w:rPr>
          <w:sz w:val="32"/>
          <w:szCs w:val="32"/>
        </w:rPr>
        <w:t xml:space="preserve"> für die Beherber</w:t>
      </w:r>
      <w:r w:rsidR="0068420F">
        <w:rPr>
          <w:sz w:val="32"/>
          <w:szCs w:val="32"/>
        </w:rPr>
        <w:t>g</w:t>
      </w:r>
      <w:r w:rsidR="00B234A9">
        <w:rPr>
          <w:sz w:val="32"/>
          <w:szCs w:val="32"/>
        </w:rPr>
        <w:t>ung und Betreuung</w:t>
      </w:r>
      <w:r>
        <w:rPr>
          <w:sz w:val="32"/>
          <w:szCs w:val="32"/>
        </w:rPr>
        <w:t xml:space="preserve"> </w:t>
      </w:r>
      <w:r w:rsidR="00B234A9">
        <w:rPr>
          <w:sz w:val="32"/>
          <w:szCs w:val="32"/>
        </w:rPr>
        <w:t>von zig Millionen</w:t>
      </w:r>
      <w:r w:rsidR="0068420F">
        <w:rPr>
          <w:sz w:val="32"/>
          <w:szCs w:val="32"/>
        </w:rPr>
        <w:t xml:space="preserve"> muslimischer Männer</w:t>
      </w:r>
      <w:r w:rsidR="00B234A9">
        <w:rPr>
          <w:sz w:val="32"/>
          <w:szCs w:val="32"/>
        </w:rPr>
        <w:t xml:space="preserve"> </w:t>
      </w:r>
      <w:r w:rsidR="00A947CA">
        <w:rPr>
          <w:sz w:val="32"/>
          <w:szCs w:val="32"/>
        </w:rPr>
        <w:t>und ihre nachziehenden Familien zur Verfügung stünden</w:t>
      </w:r>
      <w:r w:rsidR="00DC13EE">
        <w:rPr>
          <w:sz w:val="32"/>
          <w:szCs w:val="32"/>
        </w:rPr>
        <w:t xml:space="preserve"> </w:t>
      </w:r>
      <w:r w:rsidR="00B234A9">
        <w:rPr>
          <w:sz w:val="32"/>
          <w:szCs w:val="32"/>
        </w:rPr>
        <w:t xml:space="preserve">und diese </w:t>
      </w:r>
      <w:r w:rsidR="00A947CA">
        <w:rPr>
          <w:sz w:val="32"/>
          <w:szCs w:val="32"/>
        </w:rPr>
        <w:t xml:space="preserve">Männer </w:t>
      </w:r>
      <w:r w:rsidR="00B234A9">
        <w:rPr>
          <w:sz w:val="32"/>
          <w:szCs w:val="32"/>
        </w:rPr>
        <w:t xml:space="preserve">sich </w:t>
      </w:r>
      <w:r w:rsidR="0068420F">
        <w:rPr>
          <w:sz w:val="32"/>
          <w:szCs w:val="32"/>
        </w:rPr>
        <w:t xml:space="preserve">völlig </w:t>
      </w:r>
      <w:r w:rsidR="00B234A9">
        <w:rPr>
          <w:sz w:val="32"/>
          <w:szCs w:val="32"/>
        </w:rPr>
        <w:t>gesetz</w:t>
      </w:r>
      <w:r w:rsidR="00DC13EE">
        <w:rPr>
          <w:sz w:val="32"/>
          <w:szCs w:val="32"/>
        </w:rPr>
        <w:t>estreu verhielten, wäre die Expansion des Islam in Europa um keinen Deut weniger verhängnisvoll</w:t>
      </w:r>
      <w:r w:rsidR="00AB54C8">
        <w:rPr>
          <w:sz w:val="32"/>
          <w:szCs w:val="32"/>
        </w:rPr>
        <w:t>.</w:t>
      </w:r>
    </w:p>
    <w:p w14:paraId="64D4F07A" w14:textId="77777777" w:rsidR="00AB54C8" w:rsidRDefault="00AB54C8" w:rsidP="003A6635">
      <w:pPr>
        <w:pStyle w:val="Fuzeile"/>
        <w:tabs>
          <w:tab w:val="left" w:pos="708"/>
        </w:tabs>
        <w:outlineLvl w:val="0"/>
        <w:rPr>
          <w:sz w:val="32"/>
          <w:szCs w:val="32"/>
        </w:rPr>
      </w:pPr>
    </w:p>
    <w:p w14:paraId="3A129810" w14:textId="2300640F" w:rsidR="004E64AD" w:rsidRPr="004E64AD" w:rsidRDefault="00AB54C8" w:rsidP="00AB54C8">
      <w:pPr>
        <w:pStyle w:val="Fuzeile"/>
        <w:tabs>
          <w:tab w:val="left" w:pos="708"/>
        </w:tabs>
        <w:outlineLvl w:val="0"/>
        <w:rPr>
          <w:bCs/>
          <w:sz w:val="32"/>
          <w:szCs w:val="32"/>
        </w:rPr>
      </w:pPr>
      <w:proofErr w:type="spellStart"/>
      <w:r w:rsidRPr="004E64AD">
        <w:rPr>
          <w:bCs/>
          <w:sz w:val="32"/>
          <w:szCs w:val="32"/>
        </w:rPr>
        <w:lastRenderedPageBreak/>
        <w:t>Them</w:t>
      </w:r>
      <w:r w:rsidR="008E070E">
        <w:rPr>
          <w:bCs/>
          <w:sz w:val="32"/>
          <w:szCs w:val="32"/>
        </w:rPr>
        <w:t>emfeld</w:t>
      </w:r>
      <w:proofErr w:type="spellEnd"/>
      <w:r w:rsidRPr="004E64AD">
        <w:rPr>
          <w:bCs/>
          <w:sz w:val="32"/>
          <w:szCs w:val="32"/>
        </w:rPr>
        <w:t xml:space="preserve"> Wirtschaft: Wir beklagen lagerübergreifend den Schwächeanfall des Industriestandorts Deutschland, den Fachkräftemangel, die </w:t>
      </w:r>
      <w:r w:rsidR="00A947CA">
        <w:rPr>
          <w:bCs/>
          <w:sz w:val="32"/>
          <w:szCs w:val="32"/>
        </w:rPr>
        <w:t>Nöte</w:t>
      </w:r>
      <w:r w:rsidRPr="004E64AD">
        <w:rPr>
          <w:bCs/>
          <w:sz w:val="32"/>
          <w:szCs w:val="32"/>
        </w:rPr>
        <w:t xml:space="preserve"> des Mittelstands und die Übergriffigkeit Chinas, zugleich die Immobilienblasen in China und den Vereinigten Staaten, und machen uns Sorgen über die Weltkonjunktur, und wir verteufeln lagerübergreifend den Neoliberalismus. Dabei blenden wir die neue </w:t>
      </w:r>
      <w:proofErr w:type="spellStart"/>
      <w:r w:rsidRPr="004E64AD">
        <w:rPr>
          <w:bCs/>
          <w:sz w:val="32"/>
          <w:szCs w:val="32"/>
        </w:rPr>
        <w:t>Kosmokybernetik</w:t>
      </w:r>
      <w:proofErr w:type="spellEnd"/>
      <w:r w:rsidRPr="004E64AD">
        <w:rPr>
          <w:bCs/>
          <w:sz w:val="32"/>
          <w:szCs w:val="32"/>
        </w:rPr>
        <w:t xml:space="preserve"> aus, das Zusammenspiel zwischen Sozialkredit verteilende</w:t>
      </w:r>
      <w:r w:rsidR="0068420F">
        <w:rPr>
          <w:bCs/>
          <w:sz w:val="32"/>
          <w:szCs w:val="32"/>
        </w:rPr>
        <w:t>r</w:t>
      </w:r>
      <w:r w:rsidRPr="004E64AD">
        <w:rPr>
          <w:bCs/>
          <w:sz w:val="32"/>
          <w:szCs w:val="32"/>
        </w:rPr>
        <w:t xml:space="preserve"> Staatsmacht, global agierenden Konzernen mit ihrer Plattformökonomie, virtualisierten Finanzmärkten und elitären Nicht-Regierungs-Organisationen. Für dieses hypermoralisch aufgeladene Regelungssystem hat Carsten Germis den Begriff „Neomerkantilismus“ geprägt. </w:t>
      </w:r>
      <w:r w:rsidR="0068420F">
        <w:rPr>
          <w:bCs/>
          <w:sz w:val="32"/>
          <w:szCs w:val="32"/>
        </w:rPr>
        <w:t xml:space="preserve">Und: </w:t>
      </w:r>
      <w:r w:rsidRPr="004E64AD">
        <w:rPr>
          <w:bCs/>
          <w:sz w:val="32"/>
          <w:szCs w:val="32"/>
        </w:rPr>
        <w:t xml:space="preserve">„Der Staat hat die Konzerne geheiratet“ – so fasst Michael </w:t>
      </w:r>
      <w:proofErr w:type="spellStart"/>
      <w:r w:rsidRPr="004E64AD">
        <w:rPr>
          <w:bCs/>
          <w:sz w:val="32"/>
          <w:szCs w:val="32"/>
        </w:rPr>
        <w:t>Meyen</w:t>
      </w:r>
      <w:proofErr w:type="spellEnd"/>
      <w:r w:rsidRPr="004E64AD">
        <w:rPr>
          <w:bCs/>
          <w:sz w:val="32"/>
          <w:szCs w:val="32"/>
        </w:rPr>
        <w:t xml:space="preserve"> </w:t>
      </w:r>
      <w:r w:rsidR="00E21580">
        <w:rPr>
          <w:bCs/>
          <w:sz w:val="32"/>
          <w:szCs w:val="32"/>
        </w:rPr>
        <w:t xml:space="preserve">die Thesen </w:t>
      </w:r>
      <w:r w:rsidR="0068420F">
        <w:rPr>
          <w:bCs/>
          <w:sz w:val="32"/>
          <w:szCs w:val="32"/>
        </w:rPr>
        <w:t xml:space="preserve">von </w:t>
      </w:r>
      <w:r w:rsidRPr="004E64AD">
        <w:rPr>
          <w:bCs/>
          <w:sz w:val="32"/>
          <w:szCs w:val="32"/>
        </w:rPr>
        <w:t xml:space="preserve">Sheldon S. </w:t>
      </w:r>
      <w:proofErr w:type="spellStart"/>
      <w:r w:rsidRPr="004E64AD">
        <w:rPr>
          <w:bCs/>
          <w:sz w:val="32"/>
          <w:szCs w:val="32"/>
        </w:rPr>
        <w:t>Wolin</w:t>
      </w:r>
      <w:proofErr w:type="spellEnd"/>
      <w:r w:rsidRPr="004E64AD">
        <w:rPr>
          <w:bCs/>
          <w:sz w:val="32"/>
          <w:szCs w:val="32"/>
        </w:rPr>
        <w:t xml:space="preserve"> </w:t>
      </w:r>
      <w:r w:rsidR="0068420F">
        <w:rPr>
          <w:bCs/>
          <w:sz w:val="32"/>
          <w:szCs w:val="32"/>
        </w:rPr>
        <w:t>zum</w:t>
      </w:r>
      <w:r w:rsidRPr="004E64AD">
        <w:rPr>
          <w:bCs/>
          <w:sz w:val="32"/>
          <w:szCs w:val="32"/>
        </w:rPr>
        <w:t xml:space="preserve"> „umgekehrten Totalitarismus“</w:t>
      </w:r>
      <w:r w:rsidRPr="004E64AD">
        <w:rPr>
          <w:bCs/>
          <w:i/>
          <w:iCs/>
          <w:sz w:val="32"/>
          <w:szCs w:val="32"/>
        </w:rPr>
        <w:t xml:space="preserve"> </w:t>
      </w:r>
      <w:r w:rsidRPr="004E64AD">
        <w:rPr>
          <w:bCs/>
          <w:sz w:val="32"/>
          <w:szCs w:val="32"/>
        </w:rPr>
        <w:t>zusammen.</w:t>
      </w:r>
    </w:p>
    <w:p w14:paraId="02EE3286" w14:textId="292EE064" w:rsidR="00AB54C8" w:rsidRDefault="007A00A1" w:rsidP="00AB54C8">
      <w:pPr>
        <w:pStyle w:val="Fuzeile"/>
        <w:tabs>
          <w:tab w:val="left" w:pos="708"/>
        </w:tabs>
        <w:outlineLvl w:val="0"/>
        <w:rPr>
          <w:bCs/>
          <w:sz w:val="32"/>
          <w:szCs w:val="32"/>
        </w:rPr>
      </w:pPr>
      <w:r>
        <w:rPr>
          <w:bCs/>
          <w:sz w:val="32"/>
          <w:szCs w:val="32"/>
        </w:rPr>
        <w:t>(…)</w:t>
      </w:r>
    </w:p>
    <w:p w14:paraId="0714F322" w14:textId="46D27971" w:rsidR="00AB54C8" w:rsidRDefault="00AB54C8" w:rsidP="00AB54C8">
      <w:pPr>
        <w:pStyle w:val="Fuzeile"/>
        <w:tabs>
          <w:tab w:val="left" w:pos="708"/>
        </w:tabs>
        <w:outlineLvl w:val="0"/>
        <w:rPr>
          <w:bCs/>
          <w:sz w:val="32"/>
          <w:szCs w:val="32"/>
        </w:rPr>
      </w:pPr>
      <w:r w:rsidRPr="004E64AD">
        <w:rPr>
          <w:bCs/>
          <w:sz w:val="32"/>
          <w:szCs w:val="32"/>
        </w:rPr>
        <w:t>Them</w:t>
      </w:r>
      <w:r w:rsidR="008E070E">
        <w:rPr>
          <w:bCs/>
          <w:sz w:val="32"/>
          <w:szCs w:val="32"/>
        </w:rPr>
        <w:t>enfeld</w:t>
      </w:r>
      <w:r w:rsidRPr="004E64AD">
        <w:rPr>
          <w:bCs/>
          <w:sz w:val="32"/>
          <w:szCs w:val="32"/>
        </w:rPr>
        <w:t xml:space="preserve"> Sexualität: Wir spotten über das Gendern, Quotenfetischismus, Versuche, der Diversität durch Bemühungen um Chancengleichheit zu dienen, und über die Ablösung der Geschlechter durch Akte </w:t>
      </w:r>
      <w:r w:rsidR="0068420F">
        <w:rPr>
          <w:bCs/>
          <w:sz w:val="32"/>
          <w:szCs w:val="32"/>
        </w:rPr>
        <w:t>von</w:t>
      </w:r>
      <w:r w:rsidRPr="004E64AD">
        <w:rPr>
          <w:bCs/>
          <w:sz w:val="32"/>
          <w:szCs w:val="32"/>
        </w:rPr>
        <w:t xml:space="preserve"> Selbstzuschreibung. </w:t>
      </w:r>
      <w:r w:rsidR="009356DA">
        <w:rPr>
          <w:bCs/>
          <w:sz w:val="32"/>
          <w:szCs w:val="32"/>
        </w:rPr>
        <w:t xml:space="preserve">Wenn aber </w:t>
      </w:r>
      <w:r w:rsidR="00D13217">
        <w:rPr>
          <w:bCs/>
          <w:sz w:val="32"/>
          <w:szCs w:val="32"/>
        </w:rPr>
        <w:t xml:space="preserve">Spannung, </w:t>
      </w:r>
      <w:r w:rsidR="009356DA">
        <w:rPr>
          <w:bCs/>
          <w:sz w:val="32"/>
          <w:szCs w:val="32"/>
        </w:rPr>
        <w:t>Fremdheit</w:t>
      </w:r>
      <w:r w:rsidR="00D13217">
        <w:rPr>
          <w:bCs/>
          <w:sz w:val="32"/>
          <w:szCs w:val="32"/>
        </w:rPr>
        <w:t>, Begehren, kurzum: Diversität</w:t>
      </w:r>
      <w:r w:rsidRPr="004E64AD">
        <w:rPr>
          <w:bCs/>
          <w:sz w:val="32"/>
          <w:szCs w:val="32"/>
        </w:rPr>
        <w:t xml:space="preserve"> zwischen </w:t>
      </w:r>
      <w:r w:rsidR="009356DA">
        <w:rPr>
          <w:bCs/>
          <w:sz w:val="32"/>
          <w:szCs w:val="32"/>
        </w:rPr>
        <w:t xml:space="preserve">maskulinen und femininen Wesen </w:t>
      </w:r>
      <w:r w:rsidR="00D13217">
        <w:rPr>
          <w:bCs/>
          <w:sz w:val="32"/>
          <w:szCs w:val="32"/>
        </w:rPr>
        <w:t>verschwinden</w:t>
      </w:r>
      <w:r w:rsidR="009356DA">
        <w:rPr>
          <w:bCs/>
          <w:sz w:val="32"/>
          <w:szCs w:val="32"/>
        </w:rPr>
        <w:t>,</w:t>
      </w:r>
      <w:r w:rsidRPr="004E64AD">
        <w:rPr>
          <w:bCs/>
          <w:sz w:val="32"/>
          <w:szCs w:val="32"/>
        </w:rPr>
        <w:t xml:space="preserve"> nähert sich ein Zeitalter der geschlechtlich</w:t>
      </w:r>
      <w:r w:rsidR="009356DA">
        <w:rPr>
          <w:bCs/>
          <w:sz w:val="32"/>
          <w:szCs w:val="32"/>
        </w:rPr>
        <w:t>en</w:t>
      </w:r>
      <w:r w:rsidRPr="004E64AD">
        <w:rPr>
          <w:bCs/>
          <w:sz w:val="32"/>
          <w:szCs w:val="32"/>
        </w:rPr>
        <w:t xml:space="preserve"> Gleichgültigkeit, man könnte </w:t>
      </w:r>
      <w:r w:rsidR="009356DA">
        <w:rPr>
          <w:bCs/>
          <w:sz w:val="32"/>
          <w:szCs w:val="32"/>
        </w:rPr>
        <w:t>argwöhnen</w:t>
      </w:r>
      <w:r w:rsidRPr="004E64AD">
        <w:rPr>
          <w:bCs/>
          <w:sz w:val="32"/>
          <w:szCs w:val="32"/>
        </w:rPr>
        <w:t>, das Ende der Sexualität</w:t>
      </w:r>
      <w:r w:rsidR="009356DA">
        <w:rPr>
          <w:bCs/>
          <w:sz w:val="32"/>
          <w:szCs w:val="32"/>
        </w:rPr>
        <w:t xml:space="preserve"> überhaupt</w:t>
      </w:r>
      <w:r w:rsidRPr="004E64AD">
        <w:rPr>
          <w:bCs/>
          <w:sz w:val="32"/>
          <w:szCs w:val="32"/>
        </w:rPr>
        <w:t xml:space="preserve">. </w:t>
      </w:r>
      <w:r w:rsidR="009356DA">
        <w:rPr>
          <w:bCs/>
          <w:sz w:val="32"/>
          <w:szCs w:val="32"/>
        </w:rPr>
        <w:t xml:space="preserve">Und wo </w:t>
      </w:r>
      <w:r w:rsidR="00611F6C">
        <w:rPr>
          <w:bCs/>
          <w:sz w:val="32"/>
          <w:szCs w:val="32"/>
        </w:rPr>
        <w:t>kann</w:t>
      </w:r>
      <w:r w:rsidR="009356DA">
        <w:rPr>
          <w:bCs/>
          <w:sz w:val="32"/>
          <w:szCs w:val="32"/>
        </w:rPr>
        <w:t xml:space="preserve"> dieser</w:t>
      </w:r>
      <w:r w:rsidRPr="004E64AD">
        <w:rPr>
          <w:bCs/>
          <w:sz w:val="32"/>
          <w:szCs w:val="32"/>
        </w:rPr>
        <w:t xml:space="preserve"> Trend </w:t>
      </w:r>
      <w:r w:rsidR="009356DA">
        <w:rPr>
          <w:bCs/>
          <w:sz w:val="32"/>
          <w:szCs w:val="32"/>
        </w:rPr>
        <w:t>beschrieben</w:t>
      </w:r>
      <w:r w:rsidR="00611F6C">
        <w:rPr>
          <w:bCs/>
          <w:sz w:val="32"/>
          <w:szCs w:val="32"/>
        </w:rPr>
        <w:t xml:space="preserve"> werden</w:t>
      </w:r>
      <w:r w:rsidRPr="004E64AD">
        <w:rPr>
          <w:bCs/>
          <w:sz w:val="32"/>
          <w:szCs w:val="32"/>
        </w:rPr>
        <w:t xml:space="preserve">, </w:t>
      </w:r>
      <w:r w:rsidR="009356DA">
        <w:rPr>
          <w:bCs/>
          <w:sz w:val="32"/>
          <w:szCs w:val="32"/>
        </w:rPr>
        <w:t>wenn nicht</w:t>
      </w:r>
      <w:r w:rsidRPr="004E64AD">
        <w:rPr>
          <w:bCs/>
          <w:sz w:val="32"/>
          <w:szCs w:val="32"/>
        </w:rPr>
        <w:t xml:space="preserve"> in </w:t>
      </w:r>
      <w:r w:rsidRPr="004E64AD">
        <w:rPr>
          <w:bCs/>
          <w:i/>
          <w:iCs/>
          <w:sz w:val="32"/>
          <w:szCs w:val="32"/>
        </w:rPr>
        <w:t>TUMULT</w:t>
      </w:r>
      <w:r w:rsidR="009356DA">
        <w:rPr>
          <w:bCs/>
          <w:sz w:val="32"/>
          <w:szCs w:val="32"/>
        </w:rPr>
        <w:t>?</w:t>
      </w:r>
      <w:r w:rsidRPr="004E64AD">
        <w:rPr>
          <w:bCs/>
          <w:sz w:val="32"/>
          <w:szCs w:val="32"/>
        </w:rPr>
        <w:t xml:space="preserve">  </w:t>
      </w:r>
    </w:p>
    <w:p w14:paraId="49C01886" w14:textId="5CCD81FD" w:rsidR="00AB54C8" w:rsidRDefault="007A00A1" w:rsidP="00AB54C8">
      <w:pPr>
        <w:pStyle w:val="Fuzeile"/>
        <w:tabs>
          <w:tab w:val="left" w:pos="708"/>
        </w:tabs>
        <w:outlineLvl w:val="0"/>
        <w:rPr>
          <w:bCs/>
          <w:sz w:val="32"/>
          <w:szCs w:val="32"/>
        </w:rPr>
      </w:pPr>
      <w:r>
        <w:rPr>
          <w:bCs/>
          <w:sz w:val="32"/>
          <w:szCs w:val="32"/>
        </w:rPr>
        <w:t>(…)</w:t>
      </w:r>
    </w:p>
    <w:p w14:paraId="6D9CFF87" w14:textId="4FC42555" w:rsidR="009B0173" w:rsidRDefault="004E64AD" w:rsidP="00AB54C8">
      <w:pPr>
        <w:pStyle w:val="Fuzeile"/>
        <w:tabs>
          <w:tab w:val="left" w:pos="708"/>
        </w:tabs>
        <w:outlineLvl w:val="0"/>
        <w:rPr>
          <w:bCs/>
          <w:sz w:val="32"/>
          <w:szCs w:val="32"/>
        </w:rPr>
      </w:pPr>
      <w:r>
        <w:rPr>
          <w:bCs/>
          <w:i/>
          <w:iCs/>
          <w:sz w:val="32"/>
          <w:szCs w:val="32"/>
        </w:rPr>
        <w:t xml:space="preserve">TUMULT </w:t>
      </w:r>
      <w:r>
        <w:rPr>
          <w:bCs/>
          <w:sz w:val="32"/>
          <w:szCs w:val="32"/>
        </w:rPr>
        <w:t xml:space="preserve">will kein Organ der Besserwisser sein, wohl aber die </w:t>
      </w:r>
      <w:r>
        <w:rPr>
          <w:bCs/>
          <w:i/>
          <w:iCs/>
          <w:sz w:val="32"/>
          <w:szCs w:val="32"/>
        </w:rPr>
        <w:t xml:space="preserve">ganze </w:t>
      </w:r>
      <w:r>
        <w:rPr>
          <w:bCs/>
          <w:sz w:val="32"/>
          <w:szCs w:val="32"/>
        </w:rPr>
        <w:t>Wirklichkeit in den Blick nehmen</w:t>
      </w:r>
      <w:r w:rsidR="009B0173">
        <w:rPr>
          <w:bCs/>
          <w:sz w:val="32"/>
          <w:szCs w:val="32"/>
        </w:rPr>
        <w:t xml:space="preserve">, und diese ist nach wie vor </w:t>
      </w:r>
      <w:r w:rsidR="002E0304">
        <w:rPr>
          <w:bCs/>
          <w:sz w:val="32"/>
          <w:szCs w:val="32"/>
        </w:rPr>
        <w:t>größtenteils unbekannt</w:t>
      </w:r>
      <w:r>
        <w:rPr>
          <w:bCs/>
          <w:sz w:val="32"/>
          <w:szCs w:val="32"/>
        </w:rPr>
        <w:t xml:space="preserve">. </w:t>
      </w:r>
      <w:r>
        <w:rPr>
          <w:bCs/>
          <w:i/>
          <w:iCs/>
          <w:sz w:val="32"/>
          <w:szCs w:val="32"/>
        </w:rPr>
        <w:t>TUMULT</w:t>
      </w:r>
      <w:r>
        <w:rPr>
          <w:bCs/>
          <w:sz w:val="32"/>
          <w:szCs w:val="32"/>
        </w:rPr>
        <w:t xml:space="preserve"> unternimmt Streifzüge i</w:t>
      </w:r>
      <w:r w:rsidR="00CF3741">
        <w:rPr>
          <w:bCs/>
          <w:sz w:val="32"/>
          <w:szCs w:val="32"/>
        </w:rPr>
        <w:t>n den</w:t>
      </w:r>
      <w:r>
        <w:rPr>
          <w:bCs/>
          <w:sz w:val="32"/>
          <w:szCs w:val="32"/>
        </w:rPr>
        <w:t xml:space="preserve"> toten Winkel der </w:t>
      </w:r>
      <w:r w:rsidR="002E0304">
        <w:rPr>
          <w:bCs/>
          <w:sz w:val="32"/>
          <w:szCs w:val="32"/>
        </w:rPr>
        <w:t>eingeschliffenen</w:t>
      </w:r>
      <w:r>
        <w:rPr>
          <w:bCs/>
          <w:sz w:val="32"/>
          <w:szCs w:val="32"/>
        </w:rPr>
        <w:t xml:space="preserve"> Wahrnehmung und schärft </w:t>
      </w:r>
      <w:r w:rsidR="00CF3741">
        <w:rPr>
          <w:bCs/>
          <w:sz w:val="32"/>
          <w:szCs w:val="32"/>
        </w:rPr>
        <w:t xml:space="preserve">auf diese Weise </w:t>
      </w:r>
      <w:r>
        <w:rPr>
          <w:bCs/>
          <w:sz w:val="32"/>
          <w:szCs w:val="32"/>
        </w:rPr>
        <w:t xml:space="preserve">das Bewusstsein dafür, was epochal zur Entscheidung steht. </w:t>
      </w:r>
      <w:r w:rsidR="009B0173">
        <w:rPr>
          <w:bCs/>
          <w:sz w:val="32"/>
          <w:szCs w:val="32"/>
        </w:rPr>
        <w:t xml:space="preserve">Dabei zu erkunden ist etwa die Wechselwirkung zwischen Feminismus, Willkommenskultur und Fachkräftemangel und zwischen Transzendenzverlust und Pazifismus, aber auch die Dialektik zwischen Entgrenzung und Rückverortung. </w:t>
      </w:r>
    </w:p>
    <w:p w14:paraId="1CAE9D04" w14:textId="77777777" w:rsidR="009B0173" w:rsidRDefault="009B0173" w:rsidP="00AB54C8">
      <w:pPr>
        <w:pStyle w:val="Fuzeile"/>
        <w:tabs>
          <w:tab w:val="left" w:pos="708"/>
        </w:tabs>
        <w:outlineLvl w:val="0"/>
        <w:rPr>
          <w:bCs/>
          <w:sz w:val="32"/>
          <w:szCs w:val="32"/>
        </w:rPr>
      </w:pPr>
    </w:p>
    <w:p w14:paraId="5F96B3DF" w14:textId="0AA2CF89" w:rsidR="00755E0C" w:rsidRDefault="002E0304" w:rsidP="007A00A1">
      <w:pPr>
        <w:pStyle w:val="Fuzeile"/>
        <w:tabs>
          <w:tab w:val="left" w:pos="708"/>
        </w:tabs>
        <w:outlineLvl w:val="0"/>
        <w:rPr>
          <w:bCs/>
          <w:sz w:val="32"/>
          <w:szCs w:val="32"/>
        </w:rPr>
      </w:pPr>
      <w:r>
        <w:rPr>
          <w:bCs/>
          <w:sz w:val="32"/>
          <w:szCs w:val="32"/>
        </w:rPr>
        <w:t>Liebe Freunde, im</w:t>
      </w:r>
      <w:r w:rsidR="009B0173">
        <w:rPr>
          <w:bCs/>
          <w:sz w:val="32"/>
          <w:szCs w:val="32"/>
        </w:rPr>
        <w:t xml:space="preserve"> verschärften Wettbewerb um Leser und Abonnenten fallen, was </w:t>
      </w:r>
      <w:r w:rsidR="009B0173">
        <w:rPr>
          <w:bCs/>
          <w:i/>
          <w:iCs/>
          <w:sz w:val="32"/>
          <w:szCs w:val="32"/>
        </w:rPr>
        <w:t xml:space="preserve">TUMULT </w:t>
      </w:r>
      <w:r w:rsidR="009B0173">
        <w:rPr>
          <w:bCs/>
          <w:sz w:val="32"/>
          <w:szCs w:val="32"/>
        </w:rPr>
        <w:t xml:space="preserve">angeht, Not und Tugend zusammen. Um </w:t>
      </w:r>
      <w:r w:rsidR="009B0173">
        <w:rPr>
          <w:bCs/>
          <w:sz w:val="32"/>
          <w:szCs w:val="32"/>
        </w:rPr>
        <w:lastRenderedPageBreak/>
        <w:t>tagespolitisch mit</w:t>
      </w:r>
      <w:r w:rsidR="00B313D5">
        <w:rPr>
          <w:bCs/>
          <w:sz w:val="32"/>
          <w:szCs w:val="32"/>
        </w:rPr>
        <w:t>zumischen</w:t>
      </w:r>
      <w:r w:rsidR="009B0173">
        <w:rPr>
          <w:bCs/>
          <w:sz w:val="32"/>
          <w:szCs w:val="32"/>
        </w:rPr>
        <w:t xml:space="preserve">, fehlt es uns ohnehin an der </w:t>
      </w:r>
      <w:r w:rsidR="00CF3741">
        <w:rPr>
          <w:bCs/>
          <w:sz w:val="32"/>
          <w:szCs w:val="32"/>
        </w:rPr>
        <w:t>nötigen</w:t>
      </w:r>
      <w:r w:rsidR="009B0173">
        <w:rPr>
          <w:bCs/>
          <w:sz w:val="32"/>
          <w:szCs w:val="32"/>
        </w:rPr>
        <w:t xml:space="preserve"> personellen und materiellen Ausstattung.</w:t>
      </w:r>
      <w:r w:rsidR="00DC547B">
        <w:rPr>
          <w:bCs/>
          <w:sz w:val="32"/>
          <w:szCs w:val="32"/>
        </w:rPr>
        <w:t xml:space="preserve"> </w:t>
      </w:r>
      <w:r w:rsidR="00551990">
        <w:rPr>
          <w:bCs/>
          <w:sz w:val="32"/>
          <w:szCs w:val="32"/>
        </w:rPr>
        <w:t>Wir sind weder</w:t>
      </w:r>
      <w:r>
        <w:rPr>
          <w:bCs/>
          <w:sz w:val="32"/>
          <w:szCs w:val="32"/>
        </w:rPr>
        <w:t xml:space="preserve"> fähig noch </w:t>
      </w:r>
      <w:r w:rsidR="00551990">
        <w:rPr>
          <w:bCs/>
          <w:sz w:val="32"/>
          <w:szCs w:val="32"/>
        </w:rPr>
        <w:t xml:space="preserve">willens, den Oberlehrer oder den Moralapostel zu spielen. </w:t>
      </w:r>
      <w:r w:rsidR="00DC547B">
        <w:rPr>
          <w:bCs/>
          <w:sz w:val="32"/>
          <w:szCs w:val="32"/>
        </w:rPr>
        <w:t xml:space="preserve">Es bleibt uns nichts anderes übrig, als unsere Stärken hervorzukehren und diejenigen anzusprechen, die der Phrasen, </w:t>
      </w:r>
      <w:proofErr w:type="spellStart"/>
      <w:r w:rsidR="00DC547B">
        <w:rPr>
          <w:bCs/>
          <w:sz w:val="32"/>
          <w:szCs w:val="32"/>
        </w:rPr>
        <w:t>Kumpaneien</w:t>
      </w:r>
      <w:proofErr w:type="spellEnd"/>
      <w:r w:rsidR="00DC547B">
        <w:rPr>
          <w:bCs/>
          <w:sz w:val="32"/>
          <w:szCs w:val="32"/>
        </w:rPr>
        <w:t xml:space="preserve"> und Halbwahrheiten überdrüssig sind. </w:t>
      </w:r>
    </w:p>
    <w:p w14:paraId="6DCC26DB" w14:textId="0F2044EE" w:rsidR="007A00A1" w:rsidRDefault="007A00A1" w:rsidP="007A00A1">
      <w:pPr>
        <w:pStyle w:val="Fuzeile"/>
        <w:tabs>
          <w:tab w:val="left" w:pos="708"/>
        </w:tabs>
        <w:outlineLvl w:val="0"/>
        <w:rPr>
          <w:bCs/>
          <w:sz w:val="32"/>
          <w:szCs w:val="32"/>
        </w:rPr>
      </w:pPr>
      <w:r>
        <w:rPr>
          <w:bCs/>
          <w:sz w:val="32"/>
          <w:szCs w:val="32"/>
        </w:rPr>
        <w:t>(…)</w:t>
      </w:r>
    </w:p>
    <w:p w14:paraId="39B82BE3" w14:textId="6BE85A6C" w:rsidR="00755E0C" w:rsidRDefault="00755E0C" w:rsidP="007A00A1">
      <w:pPr>
        <w:pStyle w:val="Fuzeile"/>
        <w:tabs>
          <w:tab w:val="left" w:pos="708"/>
        </w:tabs>
        <w:outlineLvl w:val="0"/>
        <w:rPr>
          <w:bCs/>
          <w:sz w:val="32"/>
          <w:szCs w:val="32"/>
        </w:rPr>
      </w:pPr>
      <w:r>
        <w:rPr>
          <w:bCs/>
          <w:sz w:val="32"/>
          <w:szCs w:val="32"/>
        </w:rPr>
        <w:t xml:space="preserve">Im Anschluss an diese Mitgliederversammlung wird der Vereinsvorstand </w:t>
      </w:r>
      <w:r w:rsidR="00E14146">
        <w:rPr>
          <w:bCs/>
          <w:sz w:val="32"/>
          <w:szCs w:val="32"/>
        </w:rPr>
        <w:t xml:space="preserve">mit Carsten Germis einen Honorarvertrag über dessen Tätigkeit als Chefredakteur von </w:t>
      </w:r>
      <w:r w:rsidR="00E14146">
        <w:rPr>
          <w:bCs/>
          <w:i/>
          <w:iCs/>
          <w:sz w:val="32"/>
          <w:szCs w:val="32"/>
        </w:rPr>
        <w:t xml:space="preserve">TUMULT </w:t>
      </w:r>
      <w:r w:rsidR="00E14146">
        <w:rPr>
          <w:bCs/>
          <w:sz w:val="32"/>
          <w:szCs w:val="32"/>
        </w:rPr>
        <w:t xml:space="preserve">unterzeichnen, beginnend mit Oktober 2023. </w:t>
      </w:r>
      <w:r w:rsidR="00D13217">
        <w:rPr>
          <w:bCs/>
          <w:sz w:val="32"/>
          <w:szCs w:val="32"/>
        </w:rPr>
        <w:t>Die</w:t>
      </w:r>
      <w:r w:rsidR="00E14146">
        <w:rPr>
          <w:bCs/>
          <w:sz w:val="32"/>
          <w:szCs w:val="32"/>
        </w:rPr>
        <w:t xml:space="preserve"> Anwesenden sind dazu eingeladen, dem Zeremoniell beizuwohnen.</w:t>
      </w:r>
    </w:p>
    <w:p w14:paraId="459D86E2" w14:textId="77777777" w:rsidR="00F90339" w:rsidRDefault="00F90339" w:rsidP="00755E0C">
      <w:pPr>
        <w:pStyle w:val="Fuzeile"/>
        <w:tabs>
          <w:tab w:val="left" w:pos="708"/>
        </w:tabs>
        <w:ind w:left="75"/>
        <w:outlineLvl w:val="0"/>
        <w:rPr>
          <w:bCs/>
          <w:sz w:val="32"/>
          <w:szCs w:val="32"/>
        </w:rPr>
      </w:pPr>
    </w:p>
    <w:p w14:paraId="38D11638" w14:textId="23173F17" w:rsidR="00F90339" w:rsidRDefault="00F90339" w:rsidP="00F90339">
      <w:pPr>
        <w:pStyle w:val="Fuzeile"/>
        <w:tabs>
          <w:tab w:val="left" w:pos="708"/>
        </w:tabs>
        <w:ind w:left="75"/>
        <w:outlineLvl w:val="0"/>
        <w:rPr>
          <w:bCs/>
          <w:sz w:val="32"/>
          <w:szCs w:val="32"/>
        </w:rPr>
      </w:pPr>
      <w:r>
        <w:rPr>
          <w:bCs/>
          <w:sz w:val="32"/>
          <w:szCs w:val="32"/>
        </w:rPr>
        <w:t xml:space="preserve">Carsten Germis ist mir aufgefallen als ein zugleich besonnener und impulsiver Charakter mit Kompetenzen, die in </w:t>
      </w:r>
      <w:r>
        <w:rPr>
          <w:bCs/>
          <w:i/>
          <w:iCs/>
          <w:sz w:val="32"/>
          <w:szCs w:val="32"/>
        </w:rPr>
        <w:t xml:space="preserve">einer </w:t>
      </w:r>
      <w:r>
        <w:rPr>
          <w:bCs/>
          <w:sz w:val="32"/>
          <w:szCs w:val="32"/>
        </w:rPr>
        <w:t>Person selten zusammenkommen. Zum einen legt er weit ausgreifende, zugleich im höchsten Maße sachkundige und stilsichere Arbeiten vor; zum anderen überzeugt er durch Zuverlässigkeit und Organisationstalent. Obendrein redigiert er gern und gut – ebenfalls selten genug.</w:t>
      </w:r>
      <w:r w:rsidR="0072701C">
        <w:rPr>
          <w:bCs/>
          <w:sz w:val="32"/>
          <w:szCs w:val="32"/>
        </w:rPr>
        <w:t xml:space="preserve"> Germis hat für </w:t>
      </w:r>
      <w:r w:rsidR="0072701C">
        <w:rPr>
          <w:bCs/>
          <w:i/>
          <w:iCs/>
          <w:sz w:val="32"/>
          <w:szCs w:val="32"/>
        </w:rPr>
        <w:t xml:space="preserve">TUMULT </w:t>
      </w:r>
      <w:r w:rsidR="0072701C">
        <w:rPr>
          <w:bCs/>
          <w:sz w:val="32"/>
          <w:szCs w:val="32"/>
        </w:rPr>
        <w:t xml:space="preserve">bereits vier bestechende leitartikelähnliche Aufsätze beigesteuert. Zur nachträglichen Lektüre empfehle ich vor allem den ersten, in Ausgabe </w:t>
      </w:r>
      <w:r w:rsidR="0072701C">
        <w:rPr>
          <w:bCs/>
          <w:i/>
          <w:iCs/>
          <w:sz w:val="32"/>
          <w:szCs w:val="32"/>
        </w:rPr>
        <w:t xml:space="preserve">Winter 2022/23 </w:t>
      </w:r>
      <w:r w:rsidR="0072701C">
        <w:rPr>
          <w:bCs/>
          <w:sz w:val="32"/>
          <w:szCs w:val="32"/>
        </w:rPr>
        <w:t>erschienen unter dem Titel „Der ‚Davos Man‘ und die Geburt des Neomerkantilismus“.</w:t>
      </w:r>
    </w:p>
    <w:p w14:paraId="10764096" w14:textId="77777777" w:rsidR="0072701C" w:rsidRDefault="0072701C" w:rsidP="00F90339">
      <w:pPr>
        <w:pStyle w:val="Fuzeile"/>
        <w:tabs>
          <w:tab w:val="left" w:pos="708"/>
        </w:tabs>
        <w:ind w:left="75"/>
        <w:outlineLvl w:val="0"/>
        <w:rPr>
          <w:bCs/>
          <w:sz w:val="32"/>
          <w:szCs w:val="32"/>
        </w:rPr>
      </w:pPr>
    </w:p>
    <w:p w14:paraId="27FF28F1" w14:textId="7048E1A7" w:rsidR="0072701C" w:rsidRDefault="00570C2D" w:rsidP="00F90339">
      <w:pPr>
        <w:pStyle w:val="Fuzeile"/>
        <w:tabs>
          <w:tab w:val="left" w:pos="708"/>
        </w:tabs>
        <w:ind w:left="75"/>
        <w:outlineLvl w:val="0"/>
        <w:rPr>
          <w:bCs/>
          <w:sz w:val="32"/>
          <w:szCs w:val="32"/>
        </w:rPr>
      </w:pPr>
      <w:r>
        <w:rPr>
          <w:bCs/>
          <w:sz w:val="32"/>
          <w:szCs w:val="32"/>
        </w:rPr>
        <w:t>F</w:t>
      </w:r>
      <w:r w:rsidR="007C2DD7">
        <w:rPr>
          <w:bCs/>
          <w:sz w:val="32"/>
          <w:szCs w:val="32"/>
        </w:rPr>
        <w:t>ür sekundierende und Notein</w:t>
      </w:r>
      <w:r>
        <w:rPr>
          <w:bCs/>
          <w:sz w:val="32"/>
          <w:szCs w:val="32"/>
        </w:rPr>
        <w:t xml:space="preserve">sätze stehe ich Carsten Germis </w:t>
      </w:r>
      <w:r w:rsidR="004E523E">
        <w:rPr>
          <w:bCs/>
          <w:sz w:val="32"/>
          <w:szCs w:val="32"/>
        </w:rPr>
        <w:t>jederzeit zur Verfügung, und für bestimmte Aufgaben kann sich Germis auch an</w:t>
      </w:r>
      <w:r w:rsidR="00D13217">
        <w:rPr>
          <w:bCs/>
          <w:sz w:val="32"/>
          <w:szCs w:val="32"/>
        </w:rPr>
        <w:t xml:space="preserve"> die anderen Redaktionsmitglieder </w:t>
      </w:r>
      <w:r w:rsidR="004E523E">
        <w:rPr>
          <w:bCs/>
          <w:sz w:val="32"/>
          <w:szCs w:val="32"/>
        </w:rPr>
        <w:t>wenden</w:t>
      </w:r>
      <w:r w:rsidR="00C2320A">
        <w:rPr>
          <w:bCs/>
          <w:sz w:val="32"/>
          <w:szCs w:val="32"/>
        </w:rPr>
        <w:t xml:space="preserve">, </w:t>
      </w:r>
      <w:r w:rsidR="00D13217">
        <w:rPr>
          <w:bCs/>
          <w:sz w:val="32"/>
          <w:szCs w:val="32"/>
        </w:rPr>
        <w:t>Till Röck</w:t>
      </w:r>
      <w:r w:rsidR="00C2320A">
        <w:rPr>
          <w:bCs/>
          <w:sz w:val="32"/>
          <w:szCs w:val="32"/>
        </w:rPr>
        <w:t xml:space="preserve">e und </w:t>
      </w:r>
      <w:r w:rsidR="00D13217">
        <w:rPr>
          <w:bCs/>
          <w:sz w:val="32"/>
          <w:szCs w:val="32"/>
        </w:rPr>
        <w:t>Gunther Nickel</w:t>
      </w:r>
      <w:r w:rsidR="00C2320A">
        <w:rPr>
          <w:bCs/>
          <w:sz w:val="32"/>
          <w:szCs w:val="32"/>
        </w:rPr>
        <w:t xml:space="preserve">, und an unsere Lektorinnen Beate </w:t>
      </w:r>
      <w:proofErr w:type="spellStart"/>
      <w:r w:rsidR="00C2320A">
        <w:rPr>
          <w:bCs/>
          <w:sz w:val="32"/>
          <w:szCs w:val="32"/>
        </w:rPr>
        <w:t>Broßmann</w:t>
      </w:r>
      <w:proofErr w:type="spellEnd"/>
      <w:r w:rsidR="00C2320A">
        <w:rPr>
          <w:bCs/>
          <w:sz w:val="32"/>
          <w:szCs w:val="32"/>
        </w:rPr>
        <w:t xml:space="preserve"> und </w:t>
      </w:r>
      <w:r w:rsidR="00D13217">
        <w:rPr>
          <w:bCs/>
          <w:sz w:val="32"/>
          <w:szCs w:val="32"/>
        </w:rPr>
        <w:t>Karen Jahn</w:t>
      </w:r>
      <w:r w:rsidR="00C2320A">
        <w:rPr>
          <w:bCs/>
          <w:sz w:val="32"/>
          <w:szCs w:val="32"/>
        </w:rPr>
        <w:t xml:space="preserve">s. </w:t>
      </w:r>
      <w:r w:rsidR="007C2DD7">
        <w:rPr>
          <w:bCs/>
          <w:sz w:val="32"/>
          <w:szCs w:val="32"/>
        </w:rPr>
        <w:t>Unabhängig davon ist mir klar, dass der Chefredakteur d</w:t>
      </w:r>
      <w:r w:rsidR="004E523E">
        <w:rPr>
          <w:bCs/>
          <w:sz w:val="32"/>
          <w:szCs w:val="32"/>
        </w:rPr>
        <w:t>as Gesicht der</w:t>
      </w:r>
      <w:r w:rsidR="007C2DD7">
        <w:rPr>
          <w:bCs/>
          <w:sz w:val="32"/>
          <w:szCs w:val="32"/>
        </w:rPr>
        <w:t xml:space="preserve"> Vierteljahresschrift </w:t>
      </w:r>
      <w:r w:rsidR="004E523E">
        <w:rPr>
          <w:bCs/>
          <w:sz w:val="32"/>
          <w:szCs w:val="32"/>
        </w:rPr>
        <w:t>mit</w:t>
      </w:r>
      <w:r w:rsidR="007C2DD7">
        <w:rPr>
          <w:bCs/>
          <w:sz w:val="32"/>
          <w:szCs w:val="32"/>
        </w:rPr>
        <w:t xml:space="preserve"> seinen eigenen Präferenzen und Ideen </w:t>
      </w:r>
      <w:r w:rsidR="004E523E">
        <w:rPr>
          <w:bCs/>
          <w:sz w:val="32"/>
          <w:szCs w:val="32"/>
        </w:rPr>
        <w:t>prägen</w:t>
      </w:r>
      <w:r w:rsidR="007C2DD7">
        <w:rPr>
          <w:bCs/>
          <w:sz w:val="32"/>
          <w:szCs w:val="32"/>
        </w:rPr>
        <w:t xml:space="preserve"> wird. Das ist nicht nur zu erwarten, sondern auch zu hoffen, denn eben dazu war </w:t>
      </w:r>
      <w:r w:rsidR="007C2DD7">
        <w:rPr>
          <w:bCs/>
          <w:i/>
          <w:iCs/>
          <w:sz w:val="32"/>
          <w:szCs w:val="32"/>
        </w:rPr>
        <w:t>TUMULT</w:t>
      </w:r>
      <w:r w:rsidR="00C2320A">
        <w:rPr>
          <w:bCs/>
          <w:sz w:val="32"/>
          <w:szCs w:val="32"/>
        </w:rPr>
        <w:t xml:space="preserve"> – </w:t>
      </w:r>
      <w:r w:rsidR="007C2DD7">
        <w:rPr>
          <w:bCs/>
          <w:sz w:val="32"/>
          <w:szCs w:val="32"/>
        </w:rPr>
        <w:t>als das Fachorgan für das Unerwartet</w:t>
      </w:r>
      <w:r w:rsidR="00C2320A">
        <w:rPr>
          <w:bCs/>
          <w:sz w:val="32"/>
          <w:szCs w:val="32"/>
        </w:rPr>
        <w:t xml:space="preserve">e – </w:t>
      </w:r>
      <w:r w:rsidR="007C2DD7">
        <w:rPr>
          <w:bCs/>
          <w:sz w:val="32"/>
          <w:szCs w:val="32"/>
        </w:rPr>
        <w:t>von Anfang an disponiert.</w:t>
      </w:r>
    </w:p>
    <w:p w14:paraId="0D36BE22" w14:textId="77777777" w:rsidR="007A00A1" w:rsidRDefault="007A00A1" w:rsidP="00F90339">
      <w:pPr>
        <w:pStyle w:val="Fuzeile"/>
        <w:tabs>
          <w:tab w:val="left" w:pos="708"/>
        </w:tabs>
        <w:ind w:left="75"/>
        <w:outlineLvl w:val="0"/>
        <w:rPr>
          <w:bCs/>
          <w:sz w:val="32"/>
          <w:szCs w:val="32"/>
        </w:rPr>
      </w:pPr>
    </w:p>
    <w:p w14:paraId="6BE674F2" w14:textId="30EB0257" w:rsidR="000C1188" w:rsidRPr="007A00A1" w:rsidRDefault="007A00A1" w:rsidP="007A00A1">
      <w:pPr>
        <w:pStyle w:val="Fuzeile"/>
        <w:tabs>
          <w:tab w:val="left" w:pos="708"/>
        </w:tabs>
        <w:ind w:left="75"/>
        <w:outlineLvl w:val="0"/>
        <w:rPr>
          <w:bCs/>
          <w:sz w:val="32"/>
          <w:szCs w:val="32"/>
        </w:rPr>
      </w:pPr>
      <w:r>
        <w:rPr>
          <w:bCs/>
          <w:sz w:val="32"/>
          <w:szCs w:val="32"/>
        </w:rPr>
        <w:t>Leipzig, den 9.September 2023</w:t>
      </w:r>
      <w:r>
        <w:rPr>
          <w:bCs/>
          <w:sz w:val="32"/>
          <w:szCs w:val="32"/>
        </w:rPr>
        <w:tab/>
        <w:t xml:space="preserve">                     Frank Böckelmann</w:t>
      </w:r>
      <w:r w:rsidR="000C1188">
        <w:rPr>
          <w:sz w:val="32"/>
          <w:szCs w:val="32"/>
        </w:rPr>
        <w:tab/>
      </w:r>
      <w:r w:rsidR="000C1188">
        <w:rPr>
          <w:sz w:val="32"/>
          <w:szCs w:val="32"/>
        </w:rPr>
        <w:tab/>
      </w:r>
      <w:r w:rsidR="000C1188">
        <w:rPr>
          <w:sz w:val="32"/>
          <w:szCs w:val="32"/>
        </w:rPr>
        <w:tab/>
      </w:r>
      <w:r w:rsidR="000C1188">
        <w:rPr>
          <w:sz w:val="32"/>
          <w:szCs w:val="32"/>
        </w:rPr>
        <w:tab/>
      </w:r>
    </w:p>
    <w:p w14:paraId="43361B0D" w14:textId="48246560" w:rsidR="00D76CA6" w:rsidRPr="00704B26" w:rsidRDefault="00BC5C5D" w:rsidP="00267227">
      <w:pPr>
        <w:pStyle w:val="Fuzeile"/>
        <w:tabs>
          <w:tab w:val="left" w:pos="708"/>
        </w:tabs>
        <w:outlineLvl w:val="0"/>
        <w:rPr>
          <w:sz w:val="32"/>
          <w:szCs w:val="32"/>
        </w:rPr>
      </w:pPr>
      <w:r>
        <w:rPr>
          <w:sz w:val="32"/>
          <w:szCs w:val="32"/>
        </w:rPr>
        <w:tab/>
      </w:r>
      <w:r w:rsidR="006A54E6">
        <w:rPr>
          <w:sz w:val="24"/>
          <w:szCs w:val="24"/>
        </w:rPr>
        <w:tab/>
      </w:r>
      <w:r w:rsidR="00474A26" w:rsidRPr="00474A26">
        <w:rPr>
          <w:sz w:val="24"/>
          <w:szCs w:val="24"/>
        </w:rPr>
        <w:t xml:space="preserve"> </w:t>
      </w:r>
      <w:r w:rsidR="00545BCF" w:rsidRPr="00474A26">
        <w:rPr>
          <w:sz w:val="24"/>
          <w:szCs w:val="24"/>
        </w:rPr>
        <w:t xml:space="preserve"> </w:t>
      </w:r>
      <w:r w:rsidR="00EA252A" w:rsidRPr="00474A26">
        <w:rPr>
          <w:sz w:val="24"/>
          <w:szCs w:val="24"/>
        </w:rPr>
        <w:t xml:space="preserve"> </w:t>
      </w:r>
      <w:r w:rsidR="00D3085F" w:rsidRPr="00474A26">
        <w:rPr>
          <w:sz w:val="24"/>
          <w:szCs w:val="24"/>
        </w:rPr>
        <w:t xml:space="preserve"> </w:t>
      </w:r>
    </w:p>
    <w:sectPr w:rsidR="00D76CA6" w:rsidRPr="00704B26" w:rsidSect="0033504B">
      <w:headerReference w:type="default" r:id="rId8"/>
      <w:footerReference w:type="even" r:id="rId9"/>
      <w:footerReference w:type="default" r:id="rId10"/>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C9FB" w14:textId="77777777" w:rsidR="009C5A2B" w:rsidRDefault="009C5A2B">
      <w:r>
        <w:separator/>
      </w:r>
    </w:p>
  </w:endnote>
  <w:endnote w:type="continuationSeparator" w:id="0">
    <w:p w14:paraId="39A90517" w14:textId="77777777" w:rsidR="009C5A2B" w:rsidRDefault="009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528" w14:textId="77777777" w:rsidR="00661BB6" w:rsidRDefault="00661B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76B2672" w14:textId="77777777" w:rsidR="00661BB6" w:rsidRDefault="00661BB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09BB" w14:textId="77777777" w:rsidR="00661BB6" w:rsidRDefault="00661BB6" w:rsidP="00BD2DA3">
    <w:pPr>
      <w:pStyle w:val="Fuzeile"/>
      <w:jc w:val="center"/>
      <w:rPr>
        <w:b/>
      </w:rPr>
    </w:pPr>
    <w:r>
      <w:rPr>
        <w:b/>
      </w:rPr>
      <w:t>Freunde der Vierteljahresschrift TUMULT e. V., Dresden (Kürzel: Freunde der VJS TUMULT)</w:t>
    </w:r>
  </w:p>
  <w:p w14:paraId="50440A8C" w14:textId="77777777" w:rsidR="00661BB6" w:rsidRDefault="00661BB6">
    <w:pPr>
      <w:pStyle w:val="Fuzeile"/>
      <w:rPr>
        <w:rFonts w:eastAsia="Microsoft YaHei"/>
      </w:rPr>
    </w:pPr>
    <w:r>
      <w:rPr>
        <w:rFonts w:eastAsia="Microsoft YaHei"/>
      </w:rPr>
      <w:t xml:space="preserve">c/o Frank Böckelmann   Nürnberger Str. 32   D-01187 Dresden   </w:t>
    </w:r>
    <w:hyperlink r:id="rId1" w:history="1">
      <w:r>
        <w:rPr>
          <w:rStyle w:val="Hyperlink"/>
          <w:rFonts w:eastAsia="Microsoft YaHei"/>
        </w:rPr>
        <w:t>boeckelmann@web.de</w:t>
      </w:r>
    </w:hyperlink>
    <w:r>
      <w:rPr>
        <w:rFonts w:eastAsia="Microsoft YaHei"/>
      </w:rPr>
      <w:t xml:space="preserve">    Tel.  0351-46686061</w:t>
    </w:r>
  </w:p>
  <w:p w14:paraId="5D557EDE" w14:textId="77777777" w:rsidR="00661BB6" w:rsidRDefault="00661BB6" w:rsidP="005B198A">
    <w:pPr>
      <w:pStyle w:val="Fuzeile"/>
      <w:jc w:val="center"/>
      <w:rPr>
        <w:rFonts w:eastAsia="Microsoft YaHei"/>
      </w:rPr>
    </w:pPr>
    <w:r w:rsidRPr="00337E24">
      <w:rPr>
        <w:rFonts w:eastAsia="Microsoft YaHei"/>
        <w:b/>
      </w:rPr>
      <w:t>IBAN:  DE32 8505 0300 0221 0755 26</w:t>
    </w:r>
    <w:r w:rsidRPr="00337E24">
      <w:rPr>
        <w:rFonts w:eastAsia="Microsoft YaHei"/>
        <w:b/>
      </w:rPr>
      <w:tab/>
    </w:r>
    <w:r>
      <w:rPr>
        <w:rFonts w:eastAsia="Microsoft YaHei"/>
        <w:b/>
      </w:rPr>
      <w:t xml:space="preserve">    </w:t>
    </w:r>
    <w:r w:rsidRPr="00337E24">
      <w:rPr>
        <w:rFonts w:eastAsia="Microsoft YaHei"/>
        <w:b/>
      </w:rPr>
      <w:t>BIC:  OSDDDE81XXX</w:t>
    </w:r>
    <w:r>
      <w:rPr>
        <w:rFonts w:eastAsia="Microsoft YaHei"/>
      </w:rPr>
      <w:t xml:space="preserve">     Ostsächsische Sparkasse Dresden</w:t>
    </w:r>
  </w:p>
  <w:p w14:paraId="33F0EB9B" w14:textId="77777777" w:rsidR="00661BB6" w:rsidRPr="00723E6E" w:rsidRDefault="00661BB6" w:rsidP="005B198A">
    <w:pPr>
      <w:pStyle w:val="Fuzeile"/>
      <w:jc w:val="center"/>
    </w:pPr>
    <w:r>
      <w:rPr>
        <w:rFonts w:eastAsia="Microsoft YaHei"/>
      </w:rPr>
      <w:t>Vereinsnummer:  VR 7705  (Registergericht Dresden)</w:t>
    </w:r>
    <w:r>
      <w:rPr>
        <w:rFonts w:eastAsia="Microsoft YaHei"/>
      </w:rPr>
      <w:tab/>
      <w:t xml:space="preserve">        </w:t>
    </w:r>
    <w:proofErr w:type="spellStart"/>
    <w:r>
      <w:rPr>
        <w:rFonts w:eastAsia="Microsoft YaHei"/>
      </w:rPr>
      <w:t>USt-IdNr</w:t>
    </w:r>
    <w:proofErr w:type="spellEnd"/>
    <w:r>
      <w:rPr>
        <w:rFonts w:eastAsia="Microsoft YaHei"/>
      </w:rPr>
      <w:t>.: DE296514431</w:t>
    </w:r>
  </w:p>
  <w:p w14:paraId="3C8B74CC" w14:textId="77777777" w:rsidR="00661BB6" w:rsidRDefault="00661BB6">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F86D" w14:textId="77777777" w:rsidR="009C5A2B" w:rsidRDefault="009C5A2B">
      <w:r>
        <w:separator/>
      </w:r>
    </w:p>
  </w:footnote>
  <w:footnote w:type="continuationSeparator" w:id="0">
    <w:p w14:paraId="5B0D68A6" w14:textId="77777777" w:rsidR="009C5A2B" w:rsidRDefault="009C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51949"/>
      <w:docPartObj>
        <w:docPartGallery w:val="Page Numbers (Top of Page)"/>
        <w:docPartUnique/>
      </w:docPartObj>
    </w:sdtPr>
    <w:sdtContent>
      <w:p w14:paraId="30597F3B" w14:textId="5932C4E5" w:rsidR="003E7E56" w:rsidRDefault="003E7E56">
        <w:pPr>
          <w:pStyle w:val="Kopfzeile"/>
          <w:jc w:val="right"/>
        </w:pPr>
        <w:r>
          <w:fldChar w:fldCharType="begin"/>
        </w:r>
        <w:r>
          <w:instrText>PAGE   \* MERGEFORMAT</w:instrText>
        </w:r>
        <w:r>
          <w:fldChar w:fldCharType="separate"/>
        </w:r>
        <w:r>
          <w:t>2</w:t>
        </w:r>
        <w:r>
          <w:fldChar w:fldCharType="end"/>
        </w:r>
      </w:p>
    </w:sdtContent>
  </w:sdt>
  <w:p w14:paraId="38F8D39B" w14:textId="77777777" w:rsidR="00661BB6" w:rsidRPr="002D4035" w:rsidRDefault="00661BB6" w:rsidP="001175B8">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CF8"/>
    <w:multiLevelType w:val="hybridMultilevel"/>
    <w:tmpl w:val="82BE1F46"/>
    <w:lvl w:ilvl="0" w:tplc="DEDAF69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477099"/>
    <w:multiLevelType w:val="hybridMultilevel"/>
    <w:tmpl w:val="CAFEEE76"/>
    <w:lvl w:ilvl="0" w:tplc="4B2C410C">
      <w:numFmt w:val="bullet"/>
      <w:lvlText w:val="-"/>
      <w:lvlJc w:val="left"/>
      <w:pPr>
        <w:ind w:left="435" w:hanging="360"/>
      </w:pPr>
      <w:rPr>
        <w:rFonts w:ascii="Times New Roman" w:eastAsia="Times New Roman" w:hAnsi="Times New Roman" w:cs="Times New Roman" w:hint="default"/>
      </w:rPr>
    </w:lvl>
    <w:lvl w:ilvl="1" w:tplc="04070003">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5" w15:restartNumberingAfterBreak="0">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1C0CAA"/>
    <w:multiLevelType w:val="hybridMultilevel"/>
    <w:tmpl w:val="6C405222"/>
    <w:lvl w:ilvl="0" w:tplc="5DCA8BE2">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8F1BD3"/>
    <w:multiLevelType w:val="hybridMultilevel"/>
    <w:tmpl w:val="D4EAA5CE"/>
    <w:lvl w:ilvl="0" w:tplc="F8C66F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B6386C"/>
    <w:multiLevelType w:val="hybridMultilevel"/>
    <w:tmpl w:val="2BCCB2D8"/>
    <w:lvl w:ilvl="0" w:tplc="46709B58">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41C75D9"/>
    <w:multiLevelType w:val="hybridMultilevel"/>
    <w:tmpl w:val="C2166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4F2260"/>
    <w:multiLevelType w:val="hybridMultilevel"/>
    <w:tmpl w:val="DDC204BE"/>
    <w:lvl w:ilvl="0" w:tplc="8A02F8EA">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B363ED2"/>
    <w:multiLevelType w:val="hybridMultilevel"/>
    <w:tmpl w:val="C6E28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B170B1"/>
    <w:multiLevelType w:val="hybridMultilevel"/>
    <w:tmpl w:val="60F4F812"/>
    <w:lvl w:ilvl="0" w:tplc="DFFC65F2">
      <w:numFmt w:val="bullet"/>
      <w:lvlText w:val=""/>
      <w:lvlJc w:val="left"/>
      <w:pPr>
        <w:ind w:left="1065" w:hanging="705"/>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62F4501"/>
    <w:multiLevelType w:val="hybridMultilevel"/>
    <w:tmpl w:val="2DCE92F0"/>
    <w:lvl w:ilvl="0" w:tplc="211C8C5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F3A2866"/>
    <w:multiLevelType w:val="hybridMultilevel"/>
    <w:tmpl w:val="C44AFB22"/>
    <w:lvl w:ilvl="0" w:tplc="2F7888A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2398761">
    <w:abstractNumId w:val="7"/>
  </w:num>
  <w:num w:numId="2" w16cid:durableId="2104840562">
    <w:abstractNumId w:val="18"/>
  </w:num>
  <w:num w:numId="3" w16cid:durableId="403335225">
    <w:abstractNumId w:val="23"/>
  </w:num>
  <w:num w:numId="4" w16cid:durableId="113136112">
    <w:abstractNumId w:val="6"/>
  </w:num>
  <w:num w:numId="5" w16cid:durableId="593250586">
    <w:abstractNumId w:val="2"/>
  </w:num>
  <w:num w:numId="6" w16cid:durableId="1653756889">
    <w:abstractNumId w:val="10"/>
  </w:num>
  <w:num w:numId="7" w16cid:durableId="81803249">
    <w:abstractNumId w:val="14"/>
  </w:num>
  <w:num w:numId="8" w16cid:durableId="163789914">
    <w:abstractNumId w:val="8"/>
  </w:num>
  <w:num w:numId="9" w16cid:durableId="1008289755">
    <w:abstractNumId w:val="13"/>
  </w:num>
  <w:num w:numId="10" w16cid:durableId="616135147">
    <w:abstractNumId w:val="17"/>
  </w:num>
  <w:num w:numId="11" w16cid:durableId="1377701473">
    <w:abstractNumId w:val="5"/>
  </w:num>
  <w:num w:numId="12" w16cid:durableId="2036030076">
    <w:abstractNumId w:val="1"/>
  </w:num>
  <w:num w:numId="13" w16cid:durableId="377432681">
    <w:abstractNumId w:val="21"/>
  </w:num>
  <w:num w:numId="14" w16cid:durableId="682434377">
    <w:abstractNumId w:val="3"/>
  </w:num>
  <w:num w:numId="15" w16cid:durableId="1597127533">
    <w:abstractNumId w:val="22"/>
  </w:num>
  <w:num w:numId="16" w16cid:durableId="1344825178">
    <w:abstractNumId w:val="11"/>
  </w:num>
  <w:num w:numId="17" w16cid:durableId="1573001427">
    <w:abstractNumId w:val="19"/>
  </w:num>
  <w:num w:numId="18" w16cid:durableId="720908853">
    <w:abstractNumId w:val="15"/>
  </w:num>
  <w:num w:numId="19" w16cid:durableId="1721706387">
    <w:abstractNumId w:val="9"/>
  </w:num>
  <w:num w:numId="20" w16cid:durableId="1145313797">
    <w:abstractNumId w:val="0"/>
  </w:num>
  <w:num w:numId="21" w16cid:durableId="1859806365">
    <w:abstractNumId w:val="16"/>
  </w:num>
  <w:num w:numId="22" w16cid:durableId="918364559">
    <w:abstractNumId w:val="20"/>
  </w:num>
  <w:num w:numId="23" w16cid:durableId="558131250">
    <w:abstractNumId w:val="12"/>
  </w:num>
  <w:num w:numId="24" w16cid:durableId="1623030308">
    <w:abstractNumId w:val="24"/>
  </w:num>
  <w:num w:numId="25" w16cid:durableId="1396662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3"/>
    <w:rsid w:val="00000BC7"/>
    <w:rsid w:val="0000546D"/>
    <w:rsid w:val="00005A1C"/>
    <w:rsid w:val="00006DA1"/>
    <w:rsid w:val="00007868"/>
    <w:rsid w:val="000134F1"/>
    <w:rsid w:val="00015B68"/>
    <w:rsid w:val="000167BB"/>
    <w:rsid w:val="00017633"/>
    <w:rsid w:val="000206AA"/>
    <w:rsid w:val="000245A3"/>
    <w:rsid w:val="000270B3"/>
    <w:rsid w:val="000336CE"/>
    <w:rsid w:val="0003376B"/>
    <w:rsid w:val="000413F0"/>
    <w:rsid w:val="000528D6"/>
    <w:rsid w:val="00052AC0"/>
    <w:rsid w:val="00060842"/>
    <w:rsid w:val="000608E8"/>
    <w:rsid w:val="00061E4F"/>
    <w:rsid w:val="00063766"/>
    <w:rsid w:val="00073BD3"/>
    <w:rsid w:val="00086623"/>
    <w:rsid w:val="00090E44"/>
    <w:rsid w:val="0009367F"/>
    <w:rsid w:val="00095F92"/>
    <w:rsid w:val="000973A1"/>
    <w:rsid w:val="000A19B4"/>
    <w:rsid w:val="000A660D"/>
    <w:rsid w:val="000B0AD8"/>
    <w:rsid w:val="000B0B0C"/>
    <w:rsid w:val="000B30CE"/>
    <w:rsid w:val="000B3480"/>
    <w:rsid w:val="000B5937"/>
    <w:rsid w:val="000B5B88"/>
    <w:rsid w:val="000B6523"/>
    <w:rsid w:val="000C1188"/>
    <w:rsid w:val="000C18AF"/>
    <w:rsid w:val="000C4B42"/>
    <w:rsid w:val="000D1BBF"/>
    <w:rsid w:val="000D2C6C"/>
    <w:rsid w:val="000D44E7"/>
    <w:rsid w:val="000E062D"/>
    <w:rsid w:val="000E20E3"/>
    <w:rsid w:val="000E71BE"/>
    <w:rsid w:val="000E78DF"/>
    <w:rsid w:val="000F418A"/>
    <w:rsid w:val="000F5356"/>
    <w:rsid w:val="000F69C0"/>
    <w:rsid w:val="000F7073"/>
    <w:rsid w:val="00105D83"/>
    <w:rsid w:val="0010722D"/>
    <w:rsid w:val="001074D0"/>
    <w:rsid w:val="00113FDA"/>
    <w:rsid w:val="00115231"/>
    <w:rsid w:val="00116688"/>
    <w:rsid w:val="001175B8"/>
    <w:rsid w:val="0012035A"/>
    <w:rsid w:val="00120613"/>
    <w:rsid w:val="00121E44"/>
    <w:rsid w:val="00126A22"/>
    <w:rsid w:val="00126B13"/>
    <w:rsid w:val="00126E7E"/>
    <w:rsid w:val="0013028F"/>
    <w:rsid w:val="00140E6F"/>
    <w:rsid w:val="00141908"/>
    <w:rsid w:val="001433E5"/>
    <w:rsid w:val="001454A8"/>
    <w:rsid w:val="00153D5A"/>
    <w:rsid w:val="001566AF"/>
    <w:rsid w:val="00160DBE"/>
    <w:rsid w:val="00162874"/>
    <w:rsid w:val="00171B74"/>
    <w:rsid w:val="0017271E"/>
    <w:rsid w:val="001771E1"/>
    <w:rsid w:val="001806AD"/>
    <w:rsid w:val="00181C90"/>
    <w:rsid w:val="00182EF6"/>
    <w:rsid w:val="001837AE"/>
    <w:rsid w:val="001869FA"/>
    <w:rsid w:val="001919CA"/>
    <w:rsid w:val="0019579A"/>
    <w:rsid w:val="001B26B3"/>
    <w:rsid w:val="001C6AF4"/>
    <w:rsid w:val="001D0E5C"/>
    <w:rsid w:val="001D149B"/>
    <w:rsid w:val="001D31EC"/>
    <w:rsid w:val="001D4348"/>
    <w:rsid w:val="001D6A3B"/>
    <w:rsid w:val="001D6D72"/>
    <w:rsid w:val="001D7A0F"/>
    <w:rsid w:val="001E3364"/>
    <w:rsid w:val="001E3F6D"/>
    <w:rsid w:val="001E4B1A"/>
    <w:rsid w:val="001E51E2"/>
    <w:rsid w:val="001E52A7"/>
    <w:rsid w:val="001E6704"/>
    <w:rsid w:val="001F10CC"/>
    <w:rsid w:val="001F51AD"/>
    <w:rsid w:val="00202B8A"/>
    <w:rsid w:val="00207406"/>
    <w:rsid w:val="00214545"/>
    <w:rsid w:val="002233AF"/>
    <w:rsid w:val="00226812"/>
    <w:rsid w:val="00227DB2"/>
    <w:rsid w:val="002321E1"/>
    <w:rsid w:val="00234626"/>
    <w:rsid w:val="00234859"/>
    <w:rsid w:val="00237E20"/>
    <w:rsid w:val="002520A6"/>
    <w:rsid w:val="00256E1E"/>
    <w:rsid w:val="00266054"/>
    <w:rsid w:val="00267227"/>
    <w:rsid w:val="00270B48"/>
    <w:rsid w:val="00270DD2"/>
    <w:rsid w:val="0027164B"/>
    <w:rsid w:val="002745B9"/>
    <w:rsid w:val="00274C35"/>
    <w:rsid w:val="00275E29"/>
    <w:rsid w:val="002773DB"/>
    <w:rsid w:val="00277B19"/>
    <w:rsid w:val="002818D4"/>
    <w:rsid w:val="00281D38"/>
    <w:rsid w:val="002847FF"/>
    <w:rsid w:val="00286CF2"/>
    <w:rsid w:val="002910DC"/>
    <w:rsid w:val="00295E66"/>
    <w:rsid w:val="002A1036"/>
    <w:rsid w:val="002A393D"/>
    <w:rsid w:val="002A43DC"/>
    <w:rsid w:val="002A4F6C"/>
    <w:rsid w:val="002C542B"/>
    <w:rsid w:val="002C6CAE"/>
    <w:rsid w:val="002C7A18"/>
    <w:rsid w:val="002D023E"/>
    <w:rsid w:val="002D2118"/>
    <w:rsid w:val="002D2348"/>
    <w:rsid w:val="002D4035"/>
    <w:rsid w:val="002D4744"/>
    <w:rsid w:val="002D67FD"/>
    <w:rsid w:val="002D7C7E"/>
    <w:rsid w:val="002E0304"/>
    <w:rsid w:val="002E445C"/>
    <w:rsid w:val="002E7991"/>
    <w:rsid w:val="002F2413"/>
    <w:rsid w:val="002F5C4D"/>
    <w:rsid w:val="002F6796"/>
    <w:rsid w:val="002F7AB9"/>
    <w:rsid w:val="00300032"/>
    <w:rsid w:val="0030044C"/>
    <w:rsid w:val="003030C8"/>
    <w:rsid w:val="00305C27"/>
    <w:rsid w:val="00307C0E"/>
    <w:rsid w:val="00320133"/>
    <w:rsid w:val="0032102E"/>
    <w:rsid w:val="003215F5"/>
    <w:rsid w:val="00322334"/>
    <w:rsid w:val="00326356"/>
    <w:rsid w:val="00326ED6"/>
    <w:rsid w:val="00330363"/>
    <w:rsid w:val="00334622"/>
    <w:rsid w:val="0033504B"/>
    <w:rsid w:val="00337E24"/>
    <w:rsid w:val="00340769"/>
    <w:rsid w:val="003414D9"/>
    <w:rsid w:val="00354556"/>
    <w:rsid w:val="00361D6E"/>
    <w:rsid w:val="00365806"/>
    <w:rsid w:val="00365E89"/>
    <w:rsid w:val="003674A4"/>
    <w:rsid w:val="00376F66"/>
    <w:rsid w:val="0037736A"/>
    <w:rsid w:val="00380067"/>
    <w:rsid w:val="00381E82"/>
    <w:rsid w:val="00387E7C"/>
    <w:rsid w:val="0039336A"/>
    <w:rsid w:val="00395C35"/>
    <w:rsid w:val="003A13AE"/>
    <w:rsid w:val="003A2D82"/>
    <w:rsid w:val="003A5E13"/>
    <w:rsid w:val="003A6635"/>
    <w:rsid w:val="003B3DBE"/>
    <w:rsid w:val="003B54C0"/>
    <w:rsid w:val="003C14BA"/>
    <w:rsid w:val="003D1A35"/>
    <w:rsid w:val="003D2420"/>
    <w:rsid w:val="003D60AA"/>
    <w:rsid w:val="003D78DA"/>
    <w:rsid w:val="003E7E56"/>
    <w:rsid w:val="003F105E"/>
    <w:rsid w:val="003F2FB0"/>
    <w:rsid w:val="003F4FD4"/>
    <w:rsid w:val="003F69C6"/>
    <w:rsid w:val="003F7617"/>
    <w:rsid w:val="003F7841"/>
    <w:rsid w:val="00405556"/>
    <w:rsid w:val="0040561F"/>
    <w:rsid w:val="00405E31"/>
    <w:rsid w:val="0042228B"/>
    <w:rsid w:val="00426CD9"/>
    <w:rsid w:val="00433C03"/>
    <w:rsid w:val="004340C1"/>
    <w:rsid w:val="00450497"/>
    <w:rsid w:val="004519EB"/>
    <w:rsid w:val="004544C0"/>
    <w:rsid w:val="0046285B"/>
    <w:rsid w:val="00467983"/>
    <w:rsid w:val="00470EB5"/>
    <w:rsid w:val="00473EA5"/>
    <w:rsid w:val="0047419C"/>
    <w:rsid w:val="00474A26"/>
    <w:rsid w:val="00476DBB"/>
    <w:rsid w:val="00486567"/>
    <w:rsid w:val="00487F1A"/>
    <w:rsid w:val="004902D3"/>
    <w:rsid w:val="0049409F"/>
    <w:rsid w:val="004A1A5B"/>
    <w:rsid w:val="004A3A14"/>
    <w:rsid w:val="004B0A44"/>
    <w:rsid w:val="004C06B1"/>
    <w:rsid w:val="004C1DE6"/>
    <w:rsid w:val="004C5754"/>
    <w:rsid w:val="004C5F55"/>
    <w:rsid w:val="004D0FFD"/>
    <w:rsid w:val="004D1B2C"/>
    <w:rsid w:val="004D2C3C"/>
    <w:rsid w:val="004D7B57"/>
    <w:rsid w:val="004D7D0F"/>
    <w:rsid w:val="004E1E89"/>
    <w:rsid w:val="004E523E"/>
    <w:rsid w:val="004E64AD"/>
    <w:rsid w:val="004E670D"/>
    <w:rsid w:val="004F4DE0"/>
    <w:rsid w:val="004F7B2A"/>
    <w:rsid w:val="005033C5"/>
    <w:rsid w:val="00513E41"/>
    <w:rsid w:val="0051441E"/>
    <w:rsid w:val="0051584C"/>
    <w:rsid w:val="00516D14"/>
    <w:rsid w:val="0052764B"/>
    <w:rsid w:val="00530D39"/>
    <w:rsid w:val="00536EAC"/>
    <w:rsid w:val="00544CEC"/>
    <w:rsid w:val="00545BCF"/>
    <w:rsid w:val="0054662E"/>
    <w:rsid w:val="005515DB"/>
    <w:rsid w:val="00551990"/>
    <w:rsid w:val="0055466A"/>
    <w:rsid w:val="00556379"/>
    <w:rsid w:val="00565A05"/>
    <w:rsid w:val="00566A2F"/>
    <w:rsid w:val="00567655"/>
    <w:rsid w:val="005679A5"/>
    <w:rsid w:val="00570C2D"/>
    <w:rsid w:val="00573F00"/>
    <w:rsid w:val="0057578C"/>
    <w:rsid w:val="005817C2"/>
    <w:rsid w:val="00583901"/>
    <w:rsid w:val="00584168"/>
    <w:rsid w:val="0058789F"/>
    <w:rsid w:val="00592581"/>
    <w:rsid w:val="0059309F"/>
    <w:rsid w:val="005939AA"/>
    <w:rsid w:val="005A0928"/>
    <w:rsid w:val="005A34B3"/>
    <w:rsid w:val="005A49B0"/>
    <w:rsid w:val="005A589E"/>
    <w:rsid w:val="005B044E"/>
    <w:rsid w:val="005B198A"/>
    <w:rsid w:val="005B1F61"/>
    <w:rsid w:val="005B3089"/>
    <w:rsid w:val="005B7CA0"/>
    <w:rsid w:val="005C5AB8"/>
    <w:rsid w:val="005C6B88"/>
    <w:rsid w:val="005D0C13"/>
    <w:rsid w:val="005D790F"/>
    <w:rsid w:val="005E08DD"/>
    <w:rsid w:val="005E1BC5"/>
    <w:rsid w:val="005F3E47"/>
    <w:rsid w:val="005F7083"/>
    <w:rsid w:val="00600B30"/>
    <w:rsid w:val="00601B5C"/>
    <w:rsid w:val="00604549"/>
    <w:rsid w:val="00611F6C"/>
    <w:rsid w:val="006126B4"/>
    <w:rsid w:val="00613BCB"/>
    <w:rsid w:val="006140AB"/>
    <w:rsid w:val="00620D77"/>
    <w:rsid w:val="00625F49"/>
    <w:rsid w:val="00626087"/>
    <w:rsid w:val="00633116"/>
    <w:rsid w:val="00635312"/>
    <w:rsid w:val="006400B6"/>
    <w:rsid w:val="0064093D"/>
    <w:rsid w:val="006457AF"/>
    <w:rsid w:val="00646717"/>
    <w:rsid w:val="0065122E"/>
    <w:rsid w:val="006548E7"/>
    <w:rsid w:val="00656AF5"/>
    <w:rsid w:val="006609F5"/>
    <w:rsid w:val="00661BB6"/>
    <w:rsid w:val="00661DE1"/>
    <w:rsid w:val="00666C6E"/>
    <w:rsid w:val="00682ECC"/>
    <w:rsid w:val="0068420F"/>
    <w:rsid w:val="00685527"/>
    <w:rsid w:val="0068793A"/>
    <w:rsid w:val="0069093B"/>
    <w:rsid w:val="00691CA0"/>
    <w:rsid w:val="00692865"/>
    <w:rsid w:val="00693968"/>
    <w:rsid w:val="006A54E6"/>
    <w:rsid w:val="006B1A30"/>
    <w:rsid w:val="006B44B5"/>
    <w:rsid w:val="006B4EA8"/>
    <w:rsid w:val="006C2BC0"/>
    <w:rsid w:val="006C7FA8"/>
    <w:rsid w:val="006D0782"/>
    <w:rsid w:val="006D3C7D"/>
    <w:rsid w:val="006E04AD"/>
    <w:rsid w:val="006E0643"/>
    <w:rsid w:val="006E14DD"/>
    <w:rsid w:val="006E538F"/>
    <w:rsid w:val="006E63F9"/>
    <w:rsid w:val="006E7C6D"/>
    <w:rsid w:val="006F1085"/>
    <w:rsid w:val="006F3518"/>
    <w:rsid w:val="006F46C9"/>
    <w:rsid w:val="006F4C93"/>
    <w:rsid w:val="006F680B"/>
    <w:rsid w:val="00701782"/>
    <w:rsid w:val="00701C9D"/>
    <w:rsid w:val="00704B26"/>
    <w:rsid w:val="00704FE2"/>
    <w:rsid w:val="0070542B"/>
    <w:rsid w:val="0070774B"/>
    <w:rsid w:val="00707F5E"/>
    <w:rsid w:val="00711272"/>
    <w:rsid w:val="00721BA8"/>
    <w:rsid w:val="00723E6E"/>
    <w:rsid w:val="0072657D"/>
    <w:rsid w:val="0072701C"/>
    <w:rsid w:val="00734060"/>
    <w:rsid w:val="007350F2"/>
    <w:rsid w:val="007378CB"/>
    <w:rsid w:val="00740BA5"/>
    <w:rsid w:val="00741C05"/>
    <w:rsid w:val="00754DA6"/>
    <w:rsid w:val="00755E0C"/>
    <w:rsid w:val="007566E8"/>
    <w:rsid w:val="00760F5F"/>
    <w:rsid w:val="00762FC8"/>
    <w:rsid w:val="00765CA4"/>
    <w:rsid w:val="007768B4"/>
    <w:rsid w:val="007779C9"/>
    <w:rsid w:val="00781AE2"/>
    <w:rsid w:val="00783B2D"/>
    <w:rsid w:val="007850A2"/>
    <w:rsid w:val="00786485"/>
    <w:rsid w:val="00787E2C"/>
    <w:rsid w:val="007A00A1"/>
    <w:rsid w:val="007A027F"/>
    <w:rsid w:val="007B09E2"/>
    <w:rsid w:val="007B0B0C"/>
    <w:rsid w:val="007C2DD7"/>
    <w:rsid w:val="007C4716"/>
    <w:rsid w:val="007C5B36"/>
    <w:rsid w:val="007D1649"/>
    <w:rsid w:val="007D5B53"/>
    <w:rsid w:val="007D63A6"/>
    <w:rsid w:val="007D65F4"/>
    <w:rsid w:val="007E5268"/>
    <w:rsid w:val="007E7098"/>
    <w:rsid w:val="007F54DB"/>
    <w:rsid w:val="007F722E"/>
    <w:rsid w:val="00804AF6"/>
    <w:rsid w:val="00810FD3"/>
    <w:rsid w:val="008139A6"/>
    <w:rsid w:val="00814DFA"/>
    <w:rsid w:val="00821CB4"/>
    <w:rsid w:val="00824482"/>
    <w:rsid w:val="00831F89"/>
    <w:rsid w:val="008372D7"/>
    <w:rsid w:val="00840DA9"/>
    <w:rsid w:val="0084304D"/>
    <w:rsid w:val="00845C23"/>
    <w:rsid w:val="008466E9"/>
    <w:rsid w:val="00847FA3"/>
    <w:rsid w:val="008506A0"/>
    <w:rsid w:val="008528AE"/>
    <w:rsid w:val="00864EF9"/>
    <w:rsid w:val="00865E1A"/>
    <w:rsid w:val="008660F2"/>
    <w:rsid w:val="008672B6"/>
    <w:rsid w:val="00874875"/>
    <w:rsid w:val="00875ECC"/>
    <w:rsid w:val="008762C8"/>
    <w:rsid w:val="008804F1"/>
    <w:rsid w:val="00880C89"/>
    <w:rsid w:val="0088202E"/>
    <w:rsid w:val="008833D3"/>
    <w:rsid w:val="00883888"/>
    <w:rsid w:val="008920FC"/>
    <w:rsid w:val="008A0B5F"/>
    <w:rsid w:val="008A2E53"/>
    <w:rsid w:val="008A4EFE"/>
    <w:rsid w:val="008A5AE6"/>
    <w:rsid w:val="008A7EC9"/>
    <w:rsid w:val="008B0014"/>
    <w:rsid w:val="008B6FDA"/>
    <w:rsid w:val="008B7DEA"/>
    <w:rsid w:val="008C187E"/>
    <w:rsid w:val="008D2540"/>
    <w:rsid w:val="008D2F78"/>
    <w:rsid w:val="008D39E9"/>
    <w:rsid w:val="008D56AD"/>
    <w:rsid w:val="008D7984"/>
    <w:rsid w:val="008E070E"/>
    <w:rsid w:val="008E0DBF"/>
    <w:rsid w:val="008E1D09"/>
    <w:rsid w:val="008E2658"/>
    <w:rsid w:val="008E362E"/>
    <w:rsid w:val="008E4EE9"/>
    <w:rsid w:val="008E74CD"/>
    <w:rsid w:val="008F1304"/>
    <w:rsid w:val="008F197D"/>
    <w:rsid w:val="00910BB4"/>
    <w:rsid w:val="009110CA"/>
    <w:rsid w:val="00920861"/>
    <w:rsid w:val="00923110"/>
    <w:rsid w:val="0092331A"/>
    <w:rsid w:val="00926C66"/>
    <w:rsid w:val="0093109B"/>
    <w:rsid w:val="00934CB7"/>
    <w:rsid w:val="009356DA"/>
    <w:rsid w:val="00935C72"/>
    <w:rsid w:val="00937407"/>
    <w:rsid w:val="009477A8"/>
    <w:rsid w:val="00951979"/>
    <w:rsid w:val="00953482"/>
    <w:rsid w:val="009542C4"/>
    <w:rsid w:val="00957D53"/>
    <w:rsid w:val="009606E7"/>
    <w:rsid w:val="00961D83"/>
    <w:rsid w:val="00963722"/>
    <w:rsid w:val="009706DE"/>
    <w:rsid w:val="00971E53"/>
    <w:rsid w:val="00976663"/>
    <w:rsid w:val="00976C69"/>
    <w:rsid w:val="0097776E"/>
    <w:rsid w:val="00985DE9"/>
    <w:rsid w:val="009B0173"/>
    <w:rsid w:val="009B123E"/>
    <w:rsid w:val="009C0BA5"/>
    <w:rsid w:val="009C5A2B"/>
    <w:rsid w:val="009C747C"/>
    <w:rsid w:val="009D0F92"/>
    <w:rsid w:val="009D5992"/>
    <w:rsid w:val="009D5B7B"/>
    <w:rsid w:val="009D7DC4"/>
    <w:rsid w:val="009E037D"/>
    <w:rsid w:val="009E5662"/>
    <w:rsid w:val="009E7523"/>
    <w:rsid w:val="009F04D0"/>
    <w:rsid w:val="009F1A0D"/>
    <w:rsid w:val="009F5DA1"/>
    <w:rsid w:val="009F68E7"/>
    <w:rsid w:val="00A0018B"/>
    <w:rsid w:val="00A01B56"/>
    <w:rsid w:val="00A039E2"/>
    <w:rsid w:val="00A065B6"/>
    <w:rsid w:val="00A06901"/>
    <w:rsid w:val="00A07912"/>
    <w:rsid w:val="00A07A0B"/>
    <w:rsid w:val="00A14577"/>
    <w:rsid w:val="00A14CE9"/>
    <w:rsid w:val="00A1740A"/>
    <w:rsid w:val="00A2027A"/>
    <w:rsid w:val="00A23AB0"/>
    <w:rsid w:val="00A31D97"/>
    <w:rsid w:val="00A34C44"/>
    <w:rsid w:val="00A35C75"/>
    <w:rsid w:val="00A3732B"/>
    <w:rsid w:val="00A37434"/>
    <w:rsid w:val="00A403E5"/>
    <w:rsid w:val="00A440DB"/>
    <w:rsid w:val="00A56867"/>
    <w:rsid w:val="00A60C17"/>
    <w:rsid w:val="00A62D84"/>
    <w:rsid w:val="00A65BD8"/>
    <w:rsid w:val="00A65FC2"/>
    <w:rsid w:val="00A6600D"/>
    <w:rsid w:val="00A66D61"/>
    <w:rsid w:val="00A701BD"/>
    <w:rsid w:val="00A7099D"/>
    <w:rsid w:val="00A71FD8"/>
    <w:rsid w:val="00A736AD"/>
    <w:rsid w:val="00A758DE"/>
    <w:rsid w:val="00A817C2"/>
    <w:rsid w:val="00A826C5"/>
    <w:rsid w:val="00A94647"/>
    <w:rsid w:val="00A947CA"/>
    <w:rsid w:val="00A959B0"/>
    <w:rsid w:val="00AA3058"/>
    <w:rsid w:val="00AA3EE5"/>
    <w:rsid w:val="00AA4CB1"/>
    <w:rsid w:val="00AA5591"/>
    <w:rsid w:val="00AB2BB2"/>
    <w:rsid w:val="00AB54C8"/>
    <w:rsid w:val="00AB73EF"/>
    <w:rsid w:val="00AC0A25"/>
    <w:rsid w:val="00AC2F19"/>
    <w:rsid w:val="00AC4853"/>
    <w:rsid w:val="00AC50F8"/>
    <w:rsid w:val="00AC7B9E"/>
    <w:rsid w:val="00AD3630"/>
    <w:rsid w:val="00AD464A"/>
    <w:rsid w:val="00AD6BFD"/>
    <w:rsid w:val="00AE1D23"/>
    <w:rsid w:val="00AE6937"/>
    <w:rsid w:val="00AF275C"/>
    <w:rsid w:val="00AF50A9"/>
    <w:rsid w:val="00B03A41"/>
    <w:rsid w:val="00B046A9"/>
    <w:rsid w:val="00B0504B"/>
    <w:rsid w:val="00B07F72"/>
    <w:rsid w:val="00B12E91"/>
    <w:rsid w:val="00B14F47"/>
    <w:rsid w:val="00B22FF1"/>
    <w:rsid w:val="00B23128"/>
    <w:rsid w:val="00B234A9"/>
    <w:rsid w:val="00B25CFC"/>
    <w:rsid w:val="00B26117"/>
    <w:rsid w:val="00B313D5"/>
    <w:rsid w:val="00B33AF8"/>
    <w:rsid w:val="00B34725"/>
    <w:rsid w:val="00B35AF2"/>
    <w:rsid w:val="00B36CE4"/>
    <w:rsid w:val="00B4142D"/>
    <w:rsid w:val="00B4276C"/>
    <w:rsid w:val="00B4366D"/>
    <w:rsid w:val="00B45BAA"/>
    <w:rsid w:val="00B47337"/>
    <w:rsid w:val="00B53A26"/>
    <w:rsid w:val="00B65DAB"/>
    <w:rsid w:val="00B65F29"/>
    <w:rsid w:val="00B80F19"/>
    <w:rsid w:val="00B84346"/>
    <w:rsid w:val="00B933D2"/>
    <w:rsid w:val="00B94CAF"/>
    <w:rsid w:val="00B95406"/>
    <w:rsid w:val="00B9560F"/>
    <w:rsid w:val="00B97C5F"/>
    <w:rsid w:val="00BA0854"/>
    <w:rsid w:val="00BA1E7B"/>
    <w:rsid w:val="00BA3B2B"/>
    <w:rsid w:val="00BB0CFA"/>
    <w:rsid w:val="00BB41A5"/>
    <w:rsid w:val="00BB6C64"/>
    <w:rsid w:val="00BC10F7"/>
    <w:rsid w:val="00BC1225"/>
    <w:rsid w:val="00BC372A"/>
    <w:rsid w:val="00BC5C5D"/>
    <w:rsid w:val="00BD2DA3"/>
    <w:rsid w:val="00BE057C"/>
    <w:rsid w:val="00BE1684"/>
    <w:rsid w:val="00BE2701"/>
    <w:rsid w:val="00BE2E8A"/>
    <w:rsid w:val="00BE3D3E"/>
    <w:rsid w:val="00BE4485"/>
    <w:rsid w:val="00BE5D64"/>
    <w:rsid w:val="00BE69F7"/>
    <w:rsid w:val="00BF2122"/>
    <w:rsid w:val="00BF2EC3"/>
    <w:rsid w:val="00BF32EC"/>
    <w:rsid w:val="00BF7B36"/>
    <w:rsid w:val="00C00D88"/>
    <w:rsid w:val="00C036FD"/>
    <w:rsid w:val="00C04625"/>
    <w:rsid w:val="00C07B7C"/>
    <w:rsid w:val="00C07EE7"/>
    <w:rsid w:val="00C11429"/>
    <w:rsid w:val="00C124B1"/>
    <w:rsid w:val="00C12E7E"/>
    <w:rsid w:val="00C222BA"/>
    <w:rsid w:val="00C2297C"/>
    <w:rsid w:val="00C22AF4"/>
    <w:rsid w:val="00C2320A"/>
    <w:rsid w:val="00C27816"/>
    <w:rsid w:val="00C3055A"/>
    <w:rsid w:val="00C3092A"/>
    <w:rsid w:val="00C33E3D"/>
    <w:rsid w:val="00C37E19"/>
    <w:rsid w:val="00C43C36"/>
    <w:rsid w:val="00C44772"/>
    <w:rsid w:val="00C45A61"/>
    <w:rsid w:val="00C4744D"/>
    <w:rsid w:val="00C6148B"/>
    <w:rsid w:val="00C648EE"/>
    <w:rsid w:val="00C67DD1"/>
    <w:rsid w:val="00C72F5A"/>
    <w:rsid w:val="00C73716"/>
    <w:rsid w:val="00C87231"/>
    <w:rsid w:val="00C90EE8"/>
    <w:rsid w:val="00C9175D"/>
    <w:rsid w:val="00C94320"/>
    <w:rsid w:val="00C957AA"/>
    <w:rsid w:val="00CB1A26"/>
    <w:rsid w:val="00CC0E80"/>
    <w:rsid w:val="00CC0FFB"/>
    <w:rsid w:val="00CC20F3"/>
    <w:rsid w:val="00CC3E85"/>
    <w:rsid w:val="00CC40AA"/>
    <w:rsid w:val="00CC5ADA"/>
    <w:rsid w:val="00CD42C8"/>
    <w:rsid w:val="00CD47FE"/>
    <w:rsid w:val="00CD5619"/>
    <w:rsid w:val="00CE059D"/>
    <w:rsid w:val="00CE5BA0"/>
    <w:rsid w:val="00CE63E0"/>
    <w:rsid w:val="00CE7F48"/>
    <w:rsid w:val="00CF084E"/>
    <w:rsid w:val="00CF1C2C"/>
    <w:rsid w:val="00CF21E4"/>
    <w:rsid w:val="00CF26D2"/>
    <w:rsid w:val="00CF3741"/>
    <w:rsid w:val="00CF3FDC"/>
    <w:rsid w:val="00D02545"/>
    <w:rsid w:val="00D10891"/>
    <w:rsid w:val="00D11FE6"/>
    <w:rsid w:val="00D13217"/>
    <w:rsid w:val="00D17C4E"/>
    <w:rsid w:val="00D23C6A"/>
    <w:rsid w:val="00D26D3D"/>
    <w:rsid w:val="00D3085F"/>
    <w:rsid w:val="00D31D19"/>
    <w:rsid w:val="00D33482"/>
    <w:rsid w:val="00D4440D"/>
    <w:rsid w:val="00D44C63"/>
    <w:rsid w:val="00D45371"/>
    <w:rsid w:val="00D5037A"/>
    <w:rsid w:val="00D54472"/>
    <w:rsid w:val="00D61B50"/>
    <w:rsid w:val="00D76C77"/>
    <w:rsid w:val="00D76CA6"/>
    <w:rsid w:val="00D80A2E"/>
    <w:rsid w:val="00D86112"/>
    <w:rsid w:val="00D8774A"/>
    <w:rsid w:val="00D95961"/>
    <w:rsid w:val="00D9746C"/>
    <w:rsid w:val="00DA16F4"/>
    <w:rsid w:val="00DA3CCB"/>
    <w:rsid w:val="00DB2259"/>
    <w:rsid w:val="00DB2BCE"/>
    <w:rsid w:val="00DB7B03"/>
    <w:rsid w:val="00DC13EE"/>
    <w:rsid w:val="00DC1444"/>
    <w:rsid w:val="00DC34FC"/>
    <w:rsid w:val="00DC52C1"/>
    <w:rsid w:val="00DC547B"/>
    <w:rsid w:val="00DC741D"/>
    <w:rsid w:val="00DD1272"/>
    <w:rsid w:val="00DD42C0"/>
    <w:rsid w:val="00DD5DD0"/>
    <w:rsid w:val="00DE0834"/>
    <w:rsid w:val="00DF38D6"/>
    <w:rsid w:val="00DF3B93"/>
    <w:rsid w:val="00DF53B2"/>
    <w:rsid w:val="00DF74AA"/>
    <w:rsid w:val="00E01A92"/>
    <w:rsid w:val="00E02200"/>
    <w:rsid w:val="00E0365A"/>
    <w:rsid w:val="00E04774"/>
    <w:rsid w:val="00E067CB"/>
    <w:rsid w:val="00E10530"/>
    <w:rsid w:val="00E132A9"/>
    <w:rsid w:val="00E14146"/>
    <w:rsid w:val="00E21580"/>
    <w:rsid w:val="00E23D56"/>
    <w:rsid w:val="00E242C1"/>
    <w:rsid w:val="00E27329"/>
    <w:rsid w:val="00E3016B"/>
    <w:rsid w:val="00E32B61"/>
    <w:rsid w:val="00E32C96"/>
    <w:rsid w:val="00E36CED"/>
    <w:rsid w:val="00E37369"/>
    <w:rsid w:val="00E53738"/>
    <w:rsid w:val="00E542B8"/>
    <w:rsid w:val="00E54332"/>
    <w:rsid w:val="00E548B7"/>
    <w:rsid w:val="00E558E4"/>
    <w:rsid w:val="00E57548"/>
    <w:rsid w:val="00E60BB6"/>
    <w:rsid w:val="00E65725"/>
    <w:rsid w:val="00E73386"/>
    <w:rsid w:val="00E74176"/>
    <w:rsid w:val="00E77B05"/>
    <w:rsid w:val="00E818DB"/>
    <w:rsid w:val="00EA252A"/>
    <w:rsid w:val="00EA2986"/>
    <w:rsid w:val="00EA6094"/>
    <w:rsid w:val="00EB25D6"/>
    <w:rsid w:val="00EB4412"/>
    <w:rsid w:val="00ED39E0"/>
    <w:rsid w:val="00ED3FF4"/>
    <w:rsid w:val="00EE5197"/>
    <w:rsid w:val="00EE65FC"/>
    <w:rsid w:val="00EF11A4"/>
    <w:rsid w:val="00EF1577"/>
    <w:rsid w:val="00F03720"/>
    <w:rsid w:val="00F13551"/>
    <w:rsid w:val="00F143F7"/>
    <w:rsid w:val="00F24C81"/>
    <w:rsid w:val="00F26E96"/>
    <w:rsid w:val="00F33C5F"/>
    <w:rsid w:val="00F35345"/>
    <w:rsid w:val="00F3578C"/>
    <w:rsid w:val="00F36A34"/>
    <w:rsid w:val="00F415BD"/>
    <w:rsid w:val="00F42426"/>
    <w:rsid w:val="00F45301"/>
    <w:rsid w:val="00F51478"/>
    <w:rsid w:val="00F54CBA"/>
    <w:rsid w:val="00F63415"/>
    <w:rsid w:val="00F67516"/>
    <w:rsid w:val="00F71C8F"/>
    <w:rsid w:val="00F74F68"/>
    <w:rsid w:val="00F90339"/>
    <w:rsid w:val="00F95AA3"/>
    <w:rsid w:val="00F962B8"/>
    <w:rsid w:val="00F97136"/>
    <w:rsid w:val="00F97DFC"/>
    <w:rsid w:val="00FA0FC5"/>
    <w:rsid w:val="00FA587D"/>
    <w:rsid w:val="00FA6C8E"/>
    <w:rsid w:val="00FA7A8C"/>
    <w:rsid w:val="00FB426B"/>
    <w:rsid w:val="00FC7256"/>
    <w:rsid w:val="00FC778D"/>
    <w:rsid w:val="00FD2B79"/>
    <w:rsid w:val="00FE2C79"/>
    <w:rsid w:val="00FE3DE2"/>
    <w:rsid w:val="00FE4278"/>
    <w:rsid w:val="00FF7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BBDA1"/>
  <w15:docId w15:val="{E9CDEFB1-462D-4C99-A62F-5BC2AFF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1806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4749">
      <w:bodyDiv w:val="1"/>
      <w:marLeft w:val="0"/>
      <w:marRight w:val="0"/>
      <w:marTop w:val="0"/>
      <w:marBottom w:val="0"/>
      <w:divBdr>
        <w:top w:val="none" w:sz="0" w:space="0" w:color="auto"/>
        <w:left w:val="none" w:sz="0" w:space="0" w:color="auto"/>
        <w:bottom w:val="none" w:sz="0" w:space="0" w:color="auto"/>
        <w:right w:val="none" w:sz="0" w:space="0" w:color="auto"/>
      </w:divBdr>
      <w:divsChild>
        <w:div w:id="983776757">
          <w:marLeft w:val="0"/>
          <w:marRight w:val="0"/>
          <w:marTop w:val="0"/>
          <w:marBottom w:val="0"/>
          <w:divBdr>
            <w:top w:val="none" w:sz="0" w:space="0" w:color="auto"/>
            <w:left w:val="none" w:sz="0" w:space="0" w:color="auto"/>
            <w:bottom w:val="none" w:sz="0" w:space="0" w:color="auto"/>
            <w:right w:val="none" w:sz="0" w:space="0" w:color="auto"/>
          </w:divBdr>
        </w:div>
        <w:div w:id="2062243645">
          <w:marLeft w:val="0"/>
          <w:marRight w:val="0"/>
          <w:marTop w:val="0"/>
          <w:marBottom w:val="0"/>
          <w:divBdr>
            <w:top w:val="none" w:sz="0" w:space="0" w:color="auto"/>
            <w:left w:val="none" w:sz="0" w:space="0" w:color="auto"/>
            <w:bottom w:val="none" w:sz="0" w:space="0" w:color="auto"/>
            <w:right w:val="none" w:sz="0" w:space="0" w:color="auto"/>
          </w:divBdr>
        </w:div>
        <w:div w:id="1504737233">
          <w:marLeft w:val="0"/>
          <w:marRight w:val="0"/>
          <w:marTop w:val="0"/>
          <w:marBottom w:val="0"/>
          <w:divBdr>
            <w:top w:val="none" w:sz="0" w:space="0" w:color="auto"/>
            <w:left w:val="none" w:sz="0" w:space="0" w:color="auto"/>
            <w:bottom w:val="none" w:sz="0" w:space="0" w:color="auto"/>
            <w:right w:val="none" w:sz="0" w:space="0" w:color="auto"/>
          </w:divBdr>
        </w:div>
      </w:divsChild>
    </w:div>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161506423">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 w:id="1686860993">
      <w:bodyDiv w:val="1"/>
      <w:marLeft w:val="0"/>
      <w:marRight w:val="0"/>
      <w:marTop w:val="0"/>
      <w:marBottom w:val="0"/>
      <w:divBdr>
        <w:top w:val="none" w:sz="0" w:space="0" w:color="auto"/>
        <w:left w:val="none" w:sz="0" w:space="0" w:color="auto"/>
        <w:bottom w:val="none" w:sz="0" w:space="0" w:color="auto"/>
        <w:right w:val="none" w:sz="0" w:space="0" w:color="auto"/>
      </w:divBdr>
    </w:div>
    <w:div w:id="2041973427">
      <w:bodyDiv w:val="1"/>
      <w:marLeft w:val="0"/>
      <w:marRight w:val="0"/>
      <w:marTop w:val="0"/>
      <w:marBottom w:val="0"/>
      <w:divBdr>
        <w:top w:val="none" w:sz="0" w:space="0" w:color="auto"/>
        <w:left w:val="none" w:sz="0" w:space="0" w:color="auto"/>
        <w:bottom w:val="none" w:sz="0" w:space="0" w:color="auto"/>
        <w:right w:val="none" w:sz="0" w:space="0" w:color="auto"/>
      </w:divBdr>
      <w:divsChild>
        <w:div w:id="73034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E361-0F02-482B-92E3-59F91CE0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Das  Elend der Enterbten</vt:lpstr>
    </vt:vector>
  </TitlesOfParts>
  <Company>MyCompany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creator>Dr. Frank Böckelmann</dc:creator>
  <cp:lastModifiedBy>Frank</cp:lastModifiedBy>
  <cp:revision>3</cp:revision>
  <cp:lastPrinted>2023-09-03T08:43:00Z</cp:lastPrinted>
  <dcterms:created xsi:type="dcterms:W3CDTF">2023-10-12T17:13:00Z</dcterms:created>
  <dcterms:modified xsi:type="dcterms:W3CDTF">2023-10-12T17:24:00Z</dcterms:modified>
</cp:coreProperties>
</file>